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F4B" w:rsidRDefault="00BB2F4B" w:rsidP="00BB2F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Порядок обжалования административных решений</w:t>
      </w:r>
    </w:p>
    <w:p w:rsidR="00BB2F4B" w:rsidRDefault="00BB2F4B" w:rsidP="00BB2F4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</w:p>
    <w:p w:rsidR="00BB2F4B" w:rsidRDefault="00BB2F4B" w:rsidP="00BB2F4B">
      <w:pPr>
        <w:spacing w:after="0" w:line="240" w:lineRule="auto"/>
        <w:jc w:val="both"/>
        <w:rPr>
          <w:rFonts w:ascii="Times New Roman" w:hAnsi="Times New Roman" w:cs="Times New Roman"/>
          <w:i/>
          <w:sz w:val="30"/>
          <w:szCs w:val="30"/>
        </w:rPr>
      </w:pPr>
      <w:r>
        <w:rPr>
          <w:rFonts w:ascii="Times New Roman" w:hAnsi="Times New Roman" w:cs="Times New Roman"/>
          <w:i/>
          <w:sz w:val="30"/>
          <w:szCs w:val="30"/>
        </w:rPr>
        <w:t>Закон Республики Беларусь от 28 октября 2008 года "Об основах административных процедур"</w:t>
      </w:r>
    </w:p>
    <w:p w:rsidR="00BB2F4B" w:rsidRDefault="00BB2F4B" w:rsidP="00BB2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Статья 30. Порядок обжалования административного решения</w:t>
      </w:r>
    </w:p>
    <w:p w:rsidR="00BB2F4B" w:rsidRDefault="00BB2F4B" w:rsidP="00BB2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1. Заинтересованное лицо и третье лицо обладают правом на обжалование административного решения в административном (внесудебном) порядке.</w:t>
      </w:r>
    </w:p>
    <w:p w:rsidR="00BB2F4B" w:rsidRDefault="00BB2F4B" w:rsidP="00BB2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2. Административная жалоба направляется в вышестоящий государственный орган (вышестоящую организацию) либо в государственный орган, иную организацию, к </w:t>
      </w:r>
      <w:proofErr w:type="gramStart"/>
      <w:r>
        <w:rPr>
          <w:rFonts w:ascii="Times New Roman" w:hAnsi="Times New Roman" w:cs="Times New Roman"/>
          <w:sz w:val="30"/>
          <w:szCs w:val="30"/>
        </w:rPr>
        <w:t>компетенции</w:t>
      </w:r>
      <w:proofErr w:type="gramEnd"/>
      <w:r>
        <w:rPr>
          <w:rFonts w:ascii="Times New Roman" w:hAnsi="Times New Roman" w:cs="Times New Roman"/>
          <w:sz w:val="30"/>
          <w:szCs w:val="30"/>
        </w:rPr>
        <w:t xml:space="preserve"> которых в соответствии с законодательными актами и постановлениями Совета Министров Республики Беларусь относится рассмотрение таких жалоб (далее – орган, рассматривающий жалобу).</w:t>
      </w:r>
    </w:p>
    <w:p w:rsidR="00BB2F4B" w:rsidRDefault="00BB2F4B" w:rsidP="00BB2F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3. Обжалование административного решения в судебном порядке осуществляется после обжалования такого решения в административном (внесудебном) порядке, если иной порядок обжалования не предусмотрен законодательными актами.</w:t>
      </w:r>
    </w:p>
    <w:p w:rsidR="00BB2F4B" w:rsidRDefault="00BB2F4B" w:rsidP="00BB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случае отсутствия органа, рассматривающего жалобу, административное решение уполномоченного органа может быть обжаловано непосредственно в суд.</w:t>
      </w:r>
    </w:p>
    <w:p w:rsidR="00BB2F4B" w:rsidRDefault="00BB2F4B" w:rsidP="00BB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Обжалование административного решения в судебном порядке осуществляется в соответствии с законодательством о гражданском судопроизводстве.</w:t>
      </w:r>
    </w:p>
    <w:p w:rsidR="00BB2F4B" w:rsidRDefault="00BB2F4B" w:rsidP="00BB2F4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Административные решения отдела загса </w:t>
      </w:r>
      <w:proofErr w:type="spellStart"/>
      <w:r>
        <w:rPr>
          <w:rFonts w:ascii="Times New Roman" w:hAnsi="Times New Roman" w:cs="Times New Roman"/>
          <w:b/>
          <w:sz w:val="30"/>
          <w:szCs w:val="30"/>
        </w:rPr>
        <w:t>Сенненского</w:t>
      </w:r>
      <w:proofErr w:type="spellEnd"/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0"/>
          <w:szCs w:val="30"/>
        </w:rPr>
        <w:t>райисполкома</w:t>
      </w:r>
      <w:proofErr w:type="gramEnd"/>
      <w:r>
        <w:rPr>
          <w:rFonts w:ascii="Times New Roman" w:hAnsi="Times New Roman" w:cs="Times New Roman"/>
          <w:b/>
          <w:sz w:val="30"/>
          <w:szCs w:val="30"/>
        </w:rPr>
        <w:t xml:space="preserve"> возможно обжаловать в главном управлении юстиции Витебского облисполкома (210015, г. Витебск, ул. Правды, д.18).</w:t>
      </w:r>
    </w:p>
    <w:p w:rsidR="00BB2F4B" w:rsidRDefault="00BB2F4B" w:rsidP="00BB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B2F4B" w:rsidRDefault="00BB2F4B" w:rsidP="00BB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соответствии со статьей 225 Кодекса Республики Беларусь о браке и семье отказ во внесении изменений, дополнений и исправлений в записи актов гражданского состояния может быть обжалован в суд.</w:t>
      </w:r>
    </w:p>
    <w:p w:rsidR="00BB2F4B" w:rsidRDefault="00BB2F4B" w:rsidP="00BB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BB2F4B" w:rsidRDefault="00BB2F4B" w:rsidP="00BB2F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Порядок подачи и рассмотрения таких жалоб определены статьями 379-380 Кодекса гражданского судопроизводства Республики Беларусь от 11 марта 2024 г. № 359-З (далее – Кодекс). В соответствии со статьей 366 Кодекса такая жалоба может быть подана в суд в месячный срок, после получения гражданином отказа органа загса в удовлетворении его заявления.</w:t>
      </w:r>
    </w:p>
    <w:p w:rsidR="00EA0C10" w:rsidRDefault="00EA0C10"/>
    <w:sectPr w:rsidR="00EA0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B2F4B"/>
    <w:rsid w:val="00BB2F4B"/>
    <w:rsid w:val="00EA0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8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Company>Grizli777</Company>
  <LinksUpToDate>false</LinksUpToDate>
  <CharactersWithSpaces>1896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</dc:creator>
  <cp:keywords/>
  <dc:description/>
  <cp:lastModifiedBy>Al</cp:lastModifiedBy>
  <cp:revision>3</cp:revision>
  <dcterms:created xsi:type="dcterms:W3CDTF">2026-06-10T12:25:00Z</dcterms:created>
  <dcterms:modified xsi:type="dcterms:W3CDTF">2026-06-10T12:26:00Z</dcterms:modified>
</cp:coreProperties>
</file>