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2A" w:rsidRDefault="00976B2A" w:rsidP="00976B2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6F97C1"/>
          <w:kern w:val="36"/>
          <w:sz w:val="33"/>
          <w:szCs w:val="33"/>
          <w:lang w:eastAsia="ru-RU"/>
        </w:rPr>
      </w:pPr>
      <w:r w:rsidRPr="00976B2A">
        <w:rPr>
          <w:rFonts w:ascii="Arial" w:eastAsia="Times New Roman" w:hAnsi="Arial" w:cs="Arial"/>
          <w:b/>
          <w:bCs/>
          <w:color w:val="6F97C1"/>
          <w:kern w:val="36"/>
          <w:sz w:val="33"/>
          <w:szCs w:val="33"/>
          <w:lang w:eastAsia="ru-RU"/>
        </w:rPr>
        <w:t>Региональные отборы на конкурсы "Славянского базара" пройдут с 2 по 13 декабря</w:t>
      </w:r>
    </w:p>
    <w:p w:rsidR="00976B2A" w:rsidRPr="00976B2A" w:rsidRDefault="00976B2A" w:rsidP="00976B2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6F97C1"/>
          <w:kern w:val="36"/>
          <w:sz w:val="33"/>
          <w:szCs w:val="33"/>
          <w:lang w:eastAsia="ru-RU"/>
        </w:rPr>
      </w:pPr>
    </w:p>
    <w:p w:rsidR="00976B2A" w:rsidRPr="00976B2A" w:rsidRDefault="00976B2A" w:rsidP="00976B2A">
      <w:pPr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Министерством культуры Республики Беларусь совместно с государственным учреждением «Центр культуры «Витебск» – Дирекцией Международного фестиваля искусств «Славянский базар в Витебске», облисполкомами, Минским горисполкомом ведется активная работа по проведению отборочных туров к </w:t>
      </w:r>
      <w:r w:rsidRPr="00976B2A">
        <w:rPr>
          <w:rFonts w:ascii="Arial" w:eastAsia="Times New Roman" w:hAnsi="Arial" w:cs="Arial"/>
          <w:b/>
          <w:bCs/>
          <w:color w:val="4F4F4F"/>
          <w:sz w:val="24"/>
          <w:szCs w:val="24"/>
          <w:shd w:val="clear" w:color="auto" w:fill="FFFFFF"/>
          <w:lang w:eastAsia="ru-RU"/>
        </w:rPr>
        <w:t>XXIX Международному конкурсу исполнителей эстрадной песни «Витебск» и ХVIII Международному детскому музыкальному конкурсу «Витебск»</w:t>
      </w: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.</w:t>
      </w:r>
    </w:p>
    <w:p w:rsidR="00976B2A" w:rsidRPr="00976B2A" w:rsidRDefault="00976B2A" w:rsidP="00976B2A">
      <w:pPr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Со</w:t>
      </w:r>
      <w:r w:rsidRPr="00976B2A">
        <w:rPr>
          <w:rFonts w:ascii="Arial" w:eastAsia="Times New Roman" w:hAnsi="Arial" w:cs="Arial"/>
          <w:b/>
          <w:bCs/>
          <w:color w:val="4F4F4F"/>
          <w:sz w:val="24"/>
          <w:szCs w:val="24"/>
          <w:shd w:val="clear" w:color="auto" w:fill="FFFFFF"/>
          <w:lang w:eastAsia="ru-RU"/>
        </w:rPr>
        <w:t> 2 декабря 2019 года</w:t>
      </w: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 начнется первый этап национального отбора к международным конкурсам. Стартовой площадкой региональных отборочных туров станет г. Минск. Продолжат эстафету региональных туров гг. Гомель (05.12.2019), Могилев, Витебск (06.12.2019), г. Гродно (10.12.2019) и Минская область (12.12.2019). Завершится первый этап отборочных туров 13.12.2019 в Брестской области.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В соответствии с условиями конкурса в отборочном туре к детскому музыкальному конкурсу принимают участие исполнители, являющиеся гражданами Республики Беларусь, в возрасте </w:t>
      </w:r>
      <w:r w:rsidRPr="00976B2A">
        <w:rPr>
          <w:rFonts w:ascii="Arial" w:eastAsia="Times New Roman" w:hAnsi="Arial" w:cs="Arial"/>
          <w:b/>
          <w:bCs/>
          <w:color w:val="4F4F4F"/>
          <w:sz w:val="24"/>
          <w:szCs w:val="24"/>
          <w:shd w:val="clear" w:color="auto" w:fill="FFFFFF"/>
          <w:lang w:eastAsia="ru-RU"/>
        </w:rPr>
        <w:t>от 8 до 14 лет</w:t>
      </w: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 включительно на последний день срока проведения фестиваля (ориентировочно 20.07.2020), имеющие опыт концертных выступлений, заявившие о себе своими успехами в международных или республиканских музыкальных конкурсах и фестивалях.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В отборочном туре к конкурсу исполнителей эстрадной песни принимают участие исполнители, являющиеся гражданами Республики Беларусь, в возрасте </w:t>
      </w:r>
      <w:r w:rsidRPr="00976B2A">
        <w:rPr>
          <w:rFonts w:ascii="Arial" w:eastAsia="Times New Roman" w:hAnsi="Arial" w:cs="Arial"/>
          <w:b/>
          <w:bCs/>
          <w:color w:val="4F4F4F"/>
          <w:sz w:val="24"/>
          <w:szCs w:val="24"/>
          <w:shd w:val="clear" w:color="auto" w:fill="FFFFFF"/>
          <w:lang w:eastAsia="ru-RU"/>
        </w:rPr>
        <w:t>от 18 до 31 года</w:t>
      </w: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 включительно на последний день срока проведения фестиваля (ориентировочно 20.07.2020), имеющие опыт концертных выступлений, заявившие о себе своими успехами в международных или республиканских музыкальных конкурсах и фестивалях.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Для участия в конкурсных прослушиваниях необходимо представить по две композиции: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b/>
          <w:bCs/>
          <w:color w:val="4F4F4F"/>
          <w:sz w:val="24"/>
          <w:szCs w:val="24"/>
          <w:shd w:val="clear" w:color="auto" w:fill="FFFFFF"/>
          <w:lang w:eastAsia="ru-RU"/>
        </w:rPr>
        <w:t>участникам детского музыкального конкурса: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эстрадную песню белорусского автора на белорусском языке;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эстрадную песню по выбору участника, наиболее ярко отражающую его исполнительское мастерство и артистические способности;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b/>
          <w:bCs/>
          <w:color w:val="4F4F4F"/>
          <w:sz w:val="24"/>
          <w:szCs w:val="24"/>
          <w:shd w:val="clear" w:color="auto" w:fill="FFFFFF"/>
          <w:lang w:eastAsia="ru-RU"/>
        </w:rPr>
        <w:t>участникам конкурса исполнителей эстрадной песни: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эстрадную песню композитора славянской страны на одном из славянских языков;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популярную композицию на иностранном языке («мировой хит»).</w:t>
      </w:r>
    </w:p>
    <w:p w:rsidR="00976B2A" w:rsidRPr="00976B2A" w:rsidRDefault="00976B2A" w:rsidP="00976B2A">
      <w:pPr>
        <w:spacing w:after="225" w:line="240" w:lineRule="auto"/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</w:pP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По результатам региональных отборов отбирается </w:t>
      </w:r>
      <w:r w:rsidRPr="00976B2A">
        <w:rPr>
          <w:rFonts w:ascii="Arial" w:eastAsia="Times New Roman" w:hAnsi="Arial" w:cs="Arial"/>
          <w:b/>
          <w:bCs/>
          <w:color w:val="4F4F4F"/>
          <w:sz w:val="24"/>
          <w:szCs w:val="24"/>
          <w:shd w:val="clear" w:color="auto" w:fill="FFFFFF"/>
          <w:lang w:eastAsia="ru-RU"/>
        </w:rPr>
        <w:t>до 5 участников</w:t>
      </w:r>
      <w:r w:rsidRPr="00976B2A">
        <w:rPr>
          <w:rFonts w:ascii="Arial" w:eastAsia="Times New Roman" w:hAnsi="Arial" w:cs="Arial"/>
          <w:color w:val="4F4F4F"/>
          <w:sz w:val="24"/>
          <w:szCs w:val="24"/>
          <w:shd w:val="clear" w:color="auto" w:fill="FFFFFF"/>
          <w:lang w:eastAsia="ru-RU"/>
        </w:rPr>
        <w:t> от каждой области и г. Минска для участия во втором этапе отборочных туров.</w:t>
      </w:r>
    </w:p>
    <w:p w:rsidR="0033590C" w:rsidRDefault="0033590C"/>
    <w:sectPr w:rsidR="0033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8A"/>
    <w:rsid w:val="000547CF"/>
    <w:rsid w:val="000C2A4E"/>
    <w:rsid w:val="000C79C5"/>
    <w:rsid w:val="0025122B"/>
    <w:rsid w:val="0033590C"/>
    <w:rsid w:val="006235F8"/>
    <w:rsid w:val="00651132"/>
    <w:rsid w:val="006C2E68"/>
    <w:rsid w:val="007820B3"/>
    <w:rsid w:val="007B398B"/>
    <w:rsid w:val="007B45A3"/>
    <w:rsid w:val="00830B65"/>
    <w:rsid w:val="00976B2A"/>
    <w:rsid w:val="00AC1542"/>
    <w:rsid w:val="00AF0853"/>
    <w:rsid w:val="00B83B8A"/>
    <w:rsid w:val="00C829BB"/>
    <w:rsid w:val="00DB1FB0"/>
    <w:rsid w:val="00E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FBBEC-6EC6-4E8C-B543-664CBB7F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temdata">
    <w:name w:val="news_item_data"/>
    <w:basedOn w:val="a0"/>
    <w:rsid w:val="00976B2A"/>
  </w:style>
  <w:style w:type="character" w:styleId="a3">
    <w:name w:val="Strong"/>
    <w:basedOn w:val="a0"/>
    <w:uiPriority w:val="22"/>
    <w:qFormat/>
    <w:rsid w:val="00976B2A"/>
    <w:rPr>
      <w:b/>
      <w:bCs/>
    </w:rPr>
  </w:style>
  <w:style w:type="paragraph" w:styleId="a4">
    <w:name w:val="Normal (Web)"/>
    <w:basedOn w:val="a"/>
    <w:uiPriority w:val="99"/>
    <w:semiHidden/>
    <w:unhideWhenUsed/>
    <w:rsid w:val="0097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BEGLION</dc:creator>
  <cp:keywords/>
  <dc:description/>
  <cp:lastModifiedBy>BEGLION</cp:lastModifiedBy>
  <cp:revision>2</cp:revision>
  <dcterms:created xsi:type="dcterms:W3CDTF">2019-11-18T09:43:00Z</dcterms:created>
  <dcterms:modified xsi:type="dcterms:W3CDTF">2019-11-18T09:44:00Z</dcterms:modified>
</cp:coreProperties>
</file>