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07" w:rsidRDefault="00695507" w:rsidP="00F07831">
      <w:pPr>
        <w:rPr>
          <w:color w:val="FF0000"/>
        </w:rPr>
      </w:pPr>
    </w:p>
    <w:p w:rsid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Об обеспечении безопасности при выполнении кровельных работ</w:t>
      </w:r>
    </w:p>
    <w:p w:rsidR="005C13DF" w:rsidRPr="00481BD2" w:rsidRDefault="005C13DF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5C13DF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Травмирование работающих в результате падения с высоты является наиболее распространенным видом происшествия несчастных случаев на производстве.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Так, по оперативным данным Департамента государственной инспекции труда Министерства труда и социальной защиты за истекший период 2020 года в результате падения  с высоты, в том числе в проемы, колодцы, ямы, 24 работающих погибло и 104 – получили тяжелые производственные травмы.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Отдельно следует обратить внимание на травмирование работающих при выполнении кровельных работ.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Анализ материалов завершенных специальных расследований несчастных случаев на производстве с тяжелыми последствиями, происшедших в результате падения работающих при выполнении кровельных работ, показывает, что их причинами явилось: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невыполнение руководителями и специалистами обязанностей по охране труда – 21,1 процента от общего числа причин;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допуск потерпевших к работе без обучения и проверки знаний по вопросам охраны труда, без проведения стажировки по вопросам охраны труда и (или) инструктажа по охране труда – 19,3 процента;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отсутствие, некачественная разработка проектной документации на строительство, реконструкцию производственных объектов, сооружений – 8,8 процента;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нарушение требований проектной документации – 8,8 процента;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неудовлетворительное содержание и недостатки в организации рабочих мест – 7 процентов;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нарушение потерпевшими трудовой дисциплины, требований нормативных правовых актов, технических нормативных правовых актов, локальных нормативных актов по охране труда – 7 процентов;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нахождение потерпевших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– 5,3 процента.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непроведение предсменного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 – 3,5 процента.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Так, 31 января 2020 г</w:t>
      </w:r>
      <w:r w:rsidR="005C13DF">
        <w:rPr>
          <w:rFonts w:eastAsia="Times New Roman"/>
          <w:lang w:eastAsia="ru-RU"/>
        </w:rPr>
        <w:t>ода,</w:t>
      </w:r>
      <w:r w:rsidRPr="00481BD2">
        <w:rPr>
          <w:rFonts w:eastAsia="Times New Roman"/>
          <w:lang w:eastAsia="ru-RU"/>
        </w:rPr>
        <w:t xml:space="preserve"> при проведении работ по укладке на кровле ходовых настилов на строительном объекте по реконструкции молочно-товарной фермы «Загорье» ОАО «Щорсы» в результате разрушения кровли и последующем падении с высоты смертельную травму получил работающий ОАО «Новогрудское строительно-монтажное управление», </w:t>
      </w:r>
      <w:r w:rsidRPr="00481BD2">
        <w:rPr>
          <w:rFonts w:eastAsia="Times New Roman"/>
          <w:lang w:eastAsia="ru-RU"/>
        </w:rPr>
        <w:lastRenderedPageBreak/>
        <w:t>который в момент травмирования находился в состоянии алкогольного опьянения. В ходе специального расследования установлено, что работы на кровле с недостаточной прочностью проводились без использования кровельных лестниц, трапов или мостиков. В проекте производства работ отсутствовали технические решения и организационные мероприятия по безопасному выполнению работ по установке рабочих ходов на кровле. Допуск потерпевшего к выполнению кровельных работ был осуществлен без проведения предсменного освидетельствования на предмет нахождения в состоянии алкогольного, наркотического или токсического опьянения.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30 июля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в результате падения с высоты при проведении работ по ремонту кровли склада зерносушильного комплекса травмирован работающий фермерского (крестьянского) хозяйства «Диана». От полученных травм потерпевший скончался 31 июля 2020 г. Проведенным специальным расследованием установлено, что к выполнению кровельных работ потерпевшей был допущен без инструктажа и проверки знаний по вопросам охраны труда.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 выполнении работ по ремонту кровли сенохранилища фермы 27 января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в результате падения с высоты тяжелую производственную травму получил работающий ОАО «Ракитница». Потерпевший в момент травмирования находился в состоянии алкогольного опьянения. В ходе проведения специального расследования установлено, что кровельные работы проводились без наличия проекта производства работ, без выдачи наряд-допуска на выполнение кровельных работ. Потерпевший к выполнению работ был допущен без проведения обучения по профессии, без прохождения проверки знаний по вопросам охраны труда.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17 апреля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при нахождении на кровле здания молочно-товарного комплекса «Неряж» для выполнения работ по ее ремонту в результате разрушения листа поликарбоната и последующего падения с высоты тяжелую производственную травму получил работающий ОАО «Володарский». Проведенным специальным расследование установлено, что производство ремонтно-строительных работ по ремонту кровли осуществлялось без осмотра несущих конструкций крыши и ограждений, без установки в местах с недостаточной прочностью кровли трапов или мостиков. Проект производства работ или технологическая карта на производство работ не разрабатывались. Потерпевший был привлечен к выполнению кровельных работ без наличия соответствующей квалификации, без обучения, инструктажа, стажировки и проверки знаний по вопросам охраны труда. Работы велись без непосредственного руководства должностного лица.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При выполнении работ по демонтажу световых зенитных фонарей и крышного вентилятора, расположенных на крыше производственного </w:t>
      </w:r>
      <w:r w:rsidRPr="00481BD2">
        <w:rPr>
          <w:rFonts w:eastAsia="Times New Roman"/>
          <w:lang w:eastAsia="ru-RU"/>
        </w:rPr>
        <w:lastRenderedPageBreak/>
        <w:t>корпуса, в результате падения с высоты в проем, закрытый вставкой из пенопласта, 19 мая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тяжелую производственную травму получил работающий производственного филиала ОАО «Савушкин продукт». В ходе расследования установлено, что работы выполнялись без оформления наряда-допуска на выполнение работ на высоте, требующих осуществления специальных организационных и технических мероприятий.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В целях профилактики и недопущения в дальнейшем травматизма работающих при выполнении работ на кровле </w:t>
      </w:r>
      <w:r w:rsidR="003C5395" w:rsidRPr="003C5395">
        <w:rPr>
          <w:rFonts w:eastAsia="Times New Roman"/>
          <w:lang w:eastAsia="ru-RU"/>
        </w:rPr>
        <w:t>Оршанский межрайонный отдел Витебского областного управления Департамента государственной инспекции труда полагает целесообразным рекомендовать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обеспечить безусловное соблюдение требований Правил охраны труда при работе на высоте, утвержденных постановлением Министерства труда от 28.04.2001 № 52, и Правил по охране труда при выполнении строительных работ, утвержденных постановлением Министерства труда и социальной защиты, Министерства архитектуры и строительства от 31.05.2019 № 24/33;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организацию и строительство объектов осуществлять в соответствии с организационно-технологической документацией на строительство объектов;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предусматривать при разработке организационно-технологической документации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выполнять кровельные работы под руководством ответственного производителя работ;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привлекать к выполнению кровельных работ лиц, имеющих соответствующую квалификацию, прошедших медицинский осмотр, обучение, стажировку, инструктаж, проверку знаний по вопросам охраны труда в порядке, установленном законодательством;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допуск работающих на крышу здания для выполнения кровельных и других работ разрешать после осмотра несущих конструкций крыши и ограждений руководителем работ совместно с работающим, ответственным исполнителем работ;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применять трапы для прохода работающих, выполняющих работы на крыше с уклоном более 20°, а также на крыше с покрытием, не рассчитанным на нагрузки от веса работающих;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обеспечить применение работающими предохранительных поясов при выполнении работ на крышах с уклоном более 20°, а также на расстоянии менее 2 м от не</w:t>
      </w:r>
      <w:r w:rsidR="005C13DF">
        <w:rPr>
          <w:rFonts w:eastAsia="Times New Roman"/>
          <w:lang w:eastAsia="ru-RU"/>
        </w:rPr>
        <w:t xml:space="preserve"> </w:t>
      </w:r>
      <w:r w:rsidRPr="00481BD2">
        <w:rPr>
          <w:rFonts w:eastAsia="Times New Roman"/>
          <w:lang w:eastAsia="ru-RU"/>
        </w:rPr>
        <w:t xml:space="preserve">огражденных перепадов по высоте 1,3 м и </w:t>
      </w:r>
      <w:r w:rsidRPr="00481BD2">
        <w:rPr>
          <w:rFonts w:eastAsia="Times New Roman"/>
          <w:lang w:eastAsia="ru-RU"/>
        </w:rPr>
        <w:lastRenderedPageBreak/>
        <w:t>более независимо от уклона крыши. Места крепления предохранительных поясов должны быть указаны в проекте производства работ и наряде-допуске;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отстранять от работы (не допускать к работе) лиц в состоянии алкогольного, наркотического или токсического опьянения,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по охране труда в организации и структурных подразделениях, утвержденной постановлением Министерства труда и социальной защиты от 15 мая 2020 г. № 51.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1630A1" w:rsidRDefault="001630A1" w:rsidP="00E6438F">
      <w:pPr>
        <w:pStyle w:val="ConsPlusNormal"/>
        <w:spacing w:line="280" w:lineRule="exact"/>
        <w:ind w:left="3540" w:firstLine="708"/>
        <w:jc w:val="both"/>
      </w:pPr>
      <w:bookmarkStart w:id="0" w:name="_GoBack"/>
      <w:bookmarkEnd w:id="0"/>
      <w:r>
        <w:t>Главный государственный инспектор</w:t>
      </w:r>
    </w:p>
    <w:p w:rsidR="00254016" w:rsidRDefault="00254016" w:rsidP="00E6438F">
      <w:pPr>
        <w:pStyle w:val="ConsPlusNormal"/>
        <w:spacing w:line="280" w:lineRule="exact"/>
        <w:ind w:left="3540" w:firstLine="708"/>
        <w:jc w:val="both"/>
      </w:pPr>
      <w:r>
        <w:t xml:space="preserve">Оршанского МРО </w:t>
      </w:r>
    </w:p>
    <w:p w:rsidR="00CF603A" w:rsidRDefault="00254016" w:rsidP="00E6438F">
      <w:pPr>
        <w:pStyle w:val="ConsPlusNormal"/>
        <w:spacing w:line="280" w:lineRule="exact"/>
        <w:ind w:left="3540" w:firstLine="708"/>
        <w:jc w:val="both"/>
      </w:pPr>
      <w:r>
        <w:t>Витебского облуправления</w:t>
      </w:r>
    </w:p>
    <w:p w:rsidR="00CF603A" w:rsidRDefault="00CF603A" w:rsidP="00E6438F">
      <w:pPr>
        <w:pStyle w:val="ConsPlusNormal"/>
        <w:spacing w:line="280" w:lineRule="exact"/>
        <w:ind w:left="3540" w:firstLine="708"/>
        <w:jc w:val="both"/>
      </w:pPr>
      <w:r>
        <w:t>Департамента государственной</w:t>
      </w:r>
    </w:p>
    <w:p w:rsidR="00CF603A" w:rsidRPr="00BB7700" w:rsidRDefault="00CF603A" w:rsidP="00E6438F">
      <w:pPr>
        <w:pStyle w:val="ConsPlusNormal"/>
        <w:spacing w:line="280" w:lineRule="exact"/>
        <w:ind w:left="3540" w:firstLine="708"/>
        <w:jc w:val="both"/>
      </w:pPr>
      <w:r>
        <w:t xml:space="preserve">инспекции труда </w:t>
      </w:r>
      <w:r>
        <w:tab/>
      </w:r>
      <w:r>
        <w:tab/>
      </w:r>
      <w:r>
        <w:tab/>
      </w:r>
      <w:r>
        <w:tab/>
      </w:r>
      <w:r>
        <w:tab/>
      </w:r>
      <w:r w:rsidR="001630A1">
        <w:t>Ю</w:t>
      </w:r>
      <w:r>
        <w:t>.</w:t>
      </w:r>
      <w:r w:rsidR="002B2157">
        <w:t>А</w:t>
      </w:r>
      <w:r>
        <w:t>. </w:t>
      </w:r>
      <w:r w:rsidR="001630A1">
        <w:t>Неверко</w:t>
      </w:r>
    </w:p>
    <w:p w:rsidR="00CF603A" w:rsidRPr="00446604" w:rsidRDefault="00CF603A" w:rsidP="00F07831">
      <w:pPr>
        <w:rPr>
          <w:color w:val="FF0000"/>
        </w:rPr>
      </w:pPr>
    </w:p>
    <w:sectPr w:rsidR="00CF603A" w:rsidRPr="00446604" w:rsidSect="00DA48E1">
      <w:headerReference w:type="even" r:id="rId8"/>
      <w:headerReference w:type="default" r:id="rId9"/>
      <w:pgSz w:w="11906" w:h="16838"/>
      <w:pgMar w:top="1138" w:right="562" w:bottom="864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42" w:rsidRDefault="006A7142">
      <w:r>
        <w:separator/>
      </w:r>
    </w:p>
  </w:endnote>
  <w:endnote w:type="continuationSeparator" w:id="0">
    <w:p w:rsidR="006A7142" w:rsidRDefault="006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42" w:rsidRDefault="006A7142">
      <w:r>
        <w:separator/>
      </w:r>
    </w:p>
  </w:footnote>
  <w:footnote w:type="continuationSeparator" w:id="0">
    <w:p w:rsidR="006A7142" w:rsidRDefault="006A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07" w:rsidRDefault="006563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55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507" w:rsidRDefault="006955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07" w:rsidRDefault="006563B0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 w:rsidR="00695507"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E6438F">
      <w:rPr>
        <w:rStyle w:val="a7"/>
        <w:noProof/>
        <w:sz w:val="28"/>
      </w:rPr>
      <w:t>4</w:t>
    </w:r>
    <w:r>
      <w:rPr>
        <w:rStyle w:val="a7"/>
        <w:sz w:val="28"/>
      </w:rPr>
      <w:fldChar w:fldCharType="end"/>
    </w:r>
  </w:p>
  <w:p w:rsidR="00695507" w:rsidRDefault="006955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139B"/>
    <w:multiLevelType w:val="hybridMultilevel"/>
    <w:tmpl w:val="9EFE0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17"/>
    <w:rsid w:val="000264DC"/>
    <w:rsid w:val="00033CC1"/>
    <w:rsid w:val="000513FB"/>
    <w:rsid w:val="0006165A"/>
    <w:rsid w:val="000A4E56"/>
    <w:rsid w:val="000D07E6"/>
    <w:rsid w:val="001172BC"/>
    <w:rsid w:val="00122271"/>
    <w:rsid w:val="001226AC"/>
    <w:rsid w:val="001630A1"/>
    <w:rsid w:val="001C46EA"/>
    <w:rsid w:val="001E73EB"/>
    <w:rsid w:val="0021325C"/>
    <w:rsid w:val="0021608B"/>
    <w:rsid w:val="00254016"/>
    <w:rsid w:val="002B2157"/>
    <w:rsid w:val="002C275C"/>
    <w:rsid w:val="002E204A"/>
    <w:rsid w:val="00317976"/>
    <w:rsid w:val="00323074"/>
    <w:rsid w:val="00330A93"/>
    <w:rsid w:val="00366A99"/>
    <w:rsid w:val="00383EA2"/>
    <w:rsid w:val="003949E3"/>
    <w:rsid w:val="003C400F"/>
    <w:rsid w:val="003C5395"/>
    <w:rsid w:val="003F6693"/>
    <w:rsid w:val="004171C5"/>
    <w:rsid w:val="0043428D"/>
    <w:rsid w:val="00446604"/>
    <w:rsid w:val="00480D9C"/>
    <w:rsid w:val="00481BD2"/>
    <w:rsid w:val="00493C3A"/>
    <w:rsid w:val="004B0DD8"/>
    <w:rsid w:val="004B5635"/>
    <w:rsid w:val="004C6822"/>
    <w:rsid w:val="005C13DF"/>
    <w:rsid w:val="005D451F"/>
    <w:rsid w:val="005D6CFF"/>
    <w:rsid w:val="0064770F"/>
    <w:rsid w:val="00655EF3"/>
    <w:rsid w:val="006563B0"/>
    <w:rsid w:val="00675F68"/>
    <w:rsid w:val="00695507"/>
    <w:rsid w:val="006A7142"/>
    <w:rsid w:val="006B46F2"/>
    <w:rsid w:val="006E781E"/>
    <w:rsid w:val="00731B17"/>
    <w:rsid w:val="007777EA"/>
    <w:rsid w:val="007C38AA"/>
    <w:rsid w:val="00827DC1"/>
    <w:rsid w:val="00830ADC"/>
    <w:rsid w:val="008B687D"/>
    <w:rsid w:val="008D7EA5"/>
    <w:rsid w:val="00920E89"/>
    <w:rsid w:val="00937DF4"/>
    <w:rsid w:val="00942E8A"/>
    <w:rsid w:val="009623A7"/>
    <w:rsid w:val="00970353"/>
    <w:rsid w:val="009C3CF4"/>
    <w:rsid w:val="009C4726"/>
    <w:rsid w:val="00A0151A"/>
    <w:rsid w:val="00A4507A"/>
    <w:rsid w:val="00A46E08"/>
    <w:rsid w:val="00B030E1"/>
    <w:rsid w:val="00B039CB"/>
    <w:rsid w:val="00B13120"/>
    <w:rsid w:val="00B33F85"/>
    <w:rsid w:val="00B35AD0"/>
    <w:rsid w:val="00B35DA9"/>
    <w:rsid w:val="00B50AD1"/>
    <w:rsid w:val="00B81AC4"/>
    <w:rsid w:val="00B830EE"/>
    <w:rsid w:val="00B84466"/>
    <w:rsid w:val="00B97740"/>
    <w:rsid w:val="00C027CC"/>
    <w:rsid w:val="00C41683"/>
    <w:rsid w:val="00C73615"/>
    <w:rsid w:val="00CC1CF4"/>
    <w:rsid w:val="00CD2E56"/>
    <w:rsid w:val="00CF603A"/>
    <w:rsid w:val="00D20D0A"/>
    <w:rsid w:val="00D507C8"/>
    <w:rsid w:val="00D66CF0"/>
    <w:rsid w:val="00D75B5F"/>
    <w:rsid w:val="00D8251E"/>
    <w:rsid w:val="00DA48E1"/>
    <w:rsid w:val="00DD3D10"/>
    <w:rsid w:val="00DE04A5"/>
    <w:rsid w:val="00DE45C7"/>
    <w:rsid w:val="00E10135"/>
    <w:rsid w:val="00E26E3B"/>
    <w:rsid w:val="00E406F2"/>
    <w:rsid w:val="00E574E6"/>
    <w:rsid w:val="00E6438F"/>
    <w:rsid w:val="00EA347F"/>
    <w:rsid w:val="00EB28D7"/>
    <w:rsid w:val="00EC3428"/>
    <w:rsid w:val="00EC527A"/>
    <w:rsid w:val="00F02544"/>
    <w:rsid w:val="00F07831"/>
    <w:rsid w:val="00F315BE"/>
    <w:rsid w:val="00F418CE"/>
    <w:rsid w:val="00F63EA8"/>
    <w:rsid w:val="00F85688"/>
    <w:rsid w:val="00FB60AC"/>
    <w:rsid w:val="00FC4BFA"/>
    <w:rsid w:val="00FC50FB"/>
    <w:rsid w:val="00FD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FF968-F345-4393-BE0B-4474DD1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0"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spacing w:line="280" w:lineRule="atLeast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/>
      <w:jc w:val="both"/>
    </w:pPr>
    <w:rPr>
      <w:sz w:val="30"/>
      <w:szCs w:val="20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30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uiPriority w:val="99"/>
    <w:rsid w:val="00827DC1"/>
    <w:rPr>
      <w:sz w:val="30"/>
      <w:lang w:val="ru-RU" w:eastAsia="ru-RU"/>
    </w:rPr>
  </w:style>
  <w:style w:type="paragraph" w:customStyle="1" w:styleId="cap1">
    <w:name w:val="cap1"/>
    <w:basedOn w:val="a"/>
    <w:rsid w:val="00827DC1"/>
    <w:rPr>
      <w:sz w:val="22"/>
      <w:szCs w:val="22"/>
    </w:rPr>
  </w:style>
  <w:style w:type="paragraph" w:customStyle="1" w:styleId="newncpi">
    <w:name w:val="newncpi"/>
    <w:basedOn w:val="a"/>
    <w:rsid w:val="006B46F2"/>
    <w:pPr>
      <w:ind w:firstLine="567"/>
      <w:jc w:val="both"/>
    </w:pPr>
  </w:style>
  <w:style w:type="paragraph" w:styleId="a9">
    <w:name w:val="Balloon Text"/>
    <w:basedOn w:val="a"/>
    <w:link w:val="aa"/>
    <w:rsid w:val="00CC1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C1CF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F603A"/>
    <w:pPr>
      <w:spacing w:before="100" w:beforeAutospacing="1" w:after="100" w:afterAutospacing="1"/>
    </w:pPr>
  </w:style>
  <w:style w:type="paragraph" w:customStyle="1" w:styleId="ConsPlusNormal">
    <w:name w:val="ConsPlusNormal"/>
    <w:rsid w:val="00CF603A"/>
    <w:pPr>
      <w:autoSpaceDE w:val="0"/>
      <w:autoSpaceDN w:val="0"/>
      <w:adjustRightInd w:val="0"/>
    </w:pPr>
    <w:rPr>
      <w:rFonts w:eastAsiaTheme="minorHAns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AA7A-32C6-4654-838A-F7289282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Наташа</dc:creator>
  <cp:lastModifiedBy>BEGLION</cp:lastModifiedBy>
  <cp:revision>7</cp:revision>
  <cp:lastPrinted>2016-04-22T06:05:00Z</cp:lastPrinted>
  <dcterms:created xsi:type="dcterms:W3CDTF">2020-10-27T07:31:00Z</dcterms:created>
  <dcterms:modified xsi:type="dcterms:W3CDTF">2020-10-27T11:50:00Z</dcterms:modified>
</cp:coreProperties>
</file>