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21" w:rsidRDefault="009D0C21" w:rsidP="009D0C21">
      <w:pPr>
        <w:tabs>
          <w:tab w:val="left" w:pos="6750"/>
        </w:tabs>
        <w:spacing w:after="0" w:line="260" w:lineRule="exac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 w:rsidRPr="009D0C21">
        <w:rPr>
          <w:rFonts w:ascii="Times New Roman" w:hAnsi="Times New Roman" w:cs="Times New Roman"/>
          <w:i/>
          <w:sz w:val="32"/>
          <w:szCs w:val="32"/>
        </w:rPr>
        <w:t>Д</w:t>
      </w:r>
      <w:r>
        <w:rPr>
          <w:rFonts w:ascii="Times New Roman" w:hAnsi="Times New Roman" w:cs="Times New Roman"/>
          <w:i/>
          <w:sz w:val="32"/>
          <w:szCs w:val="32"/>
        </w:rPr>
        <w:t xml:space="preserve">ополнительный       </w:t>
      </w:r>
      <w:r w:rsidRPr="009D0C21">
        <w:rPr>
          <w:rFonts w:ascii="Times New Roman" w:hAnsi="Times New Roman" w:cs="Times New Roman"/>
          <w:i/>
          <w:sz w:val="32"/>
          <w:szCs w:val="32"/>
        </w:rPr>
        <w:t xml:space="preserve">материал </w:t>
      </w:r>
    </w:p>
    <w:p w:rsidR="009D0C21" w:rsidRDefault="009D0C21" w:rsidP="009D0C21">
      <w:pPr>
        <w:tabs>
          <w:tab w:val="left" w:pos="6750"/>
        </w:tabs>
        <w:spacing w:after="0" w:line="260" w:lineRule="exac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к единому дню информирования   </w:t>
      </w:r>
    </w:p>
    <w:p w:rsidR="009D0C21" w:rsidRPr="009D0C21" w:rsidRDefault="009D0C21" w:rsidP="009D0C21">
      <w:pPr>
        <w:tabs>
          <w:tab w:val="left" w:pos="6750"/>
        </w:tabs>
        <w:spacing w:after="0" w:line="260" w:lineRule="exac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населения 15.07.2021</w:t>
      </w:r>
    </w:p>
    <w:p w:rsidR="009D0C21" w:rsidRDefault="009D0C21" w:rsidP="007075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C21" w:rsidRDefault="009D0C21" w:rsidP="007075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C21" w:rsidRDefault="009D0C21" w:rsidP="009D0C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F01F3" w:rsidRPr="005F2946">
        <w:rPr>
          <w:rFonts w:ascii="Times New Roman" w:hAnsi="Times New Roman" w:cs="Times New Roman"/>
          <w:b/>
          <w:sz w:val="32"/>
          <w:szCs w:val="32"/>
        </w:rPr>
        <w:t>Коронавирус. Эпидемиологическая ситуация. Профилактика.</w:t>
      </w:r>
    </w:p>
    <w:p w:rsidR="009D0C21" w:rsidRPr="005F2946" w:rsidRDefault="009D0C21" w:rsidP="009D0C2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01F3" w:rsidRPr="00407EB2" w:rsidRDefault="008F01F3" w:rsidP="009D0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Коронавирусы </w:t>
      </w:r>
      <w:r w:rsidR="005F2946" w:rsidRPr="00407EB2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составляют обширное семейство из 40 вирусов, 7 из которых вызывают заболевания у человека. Некоторые коронавирусы, которые обычно заражают животных, постепенно эволюционировали и стали способными заражать людей.</w:t>
      </w:r>
    </w:p>
    <w:p w:rsidR="008F01F3" w:rsidRPr="00407EB2" w:rsidRDefault="008F01F3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Человечество не впервые встретилось с  коронавирусом:</w:t>
      </w:r>
    </w:p>
    <w:p w:rsidR="00302143" w:rsidRPr="00407EB2" w:rsidRDefault="008F01F3" w:rsidP="00407EB2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2002 год - </w:t>
      </w:r>
      <w:r w:rsidR="006B2CC8" w:rsidRPr="00407EB2">
        <w:rPr>
          <w:sz w:val="28"/>
          <w:szCs w:val="28"/>
        </w:rPr>
        <w:t>китайскоая провинция </w:t>
      </w:r>
      <w:hyperlink r:id="rId8" w:tooltip="Гуандун" w:history="1">
        <w:r w:rsidR="006B2CC8" w:rsidRPr="00407EB2">
          <w:rPr>
            <w:rStyle w:val="a5"/>
            <w:color w:val="auto"/>
            <w:sz w:val="28"/>
            <w:szCs w:val="28"/>
            <w:u w:val="none"/>
          </w:rPr>
          <w:t>Гуандун</w:t>
        </w:r>
      </w:hyperlink>
      <w:r w:rsidR="006B2CC8" w:rsidRPr="00407EB2">
        <w:rPr>
          <w:sz w:val="28"/>
          <w:szCs w:val="28"/>
        </w:rPr>
        <w:t xml:space="preserve">, вспышка инфекции, вызванной </w:t>
      </w:r>
      <w:r w:rsidRPr="00407EB2">
        <w:rPr>
          <w:sz w:val="28"/>
          <w:szCs w:val="28"/>
        </w:rPr>
        <w:t>вирус</w:t>
      </w:r>
      <w:r w:rsidR="006B2CC8" w:rsidRPr="00407EB2">
        <w:rPr>
          <w:sz w:val="28"/>
          <w:szCs w:val="28"/>
        </w:rPr>
        <w:t xml:space="preserve">ом </w:t>
      </w:r>
      <w:r w:rsidR="00565DB1">
        <w:rPr>
          <w:sz w:val="28"/>
          <w:szCs w:val="28"/>
        </w:rPr>
        <w:t xml:space="preserve"> SARS-CoV</w:t>
      </w:r>
      <w:r w:rsidR="006B2CC8" w:rsidRPr="00407EB2">
        <w:rPr>
          <w:sz w:val="28"/>
          <w:szCs w:val="28"/>
        </w:rPr>
        <w:t xml:space="preserve">, возбудителем </w:t>
      </w:r>
      <w:r w:rsidRPr="00407EB2">
        <w:rPr>
          <w:sz w:val="28"/>
          <w:szCs w:val="28"/>
        </w:rPr>
        <w:t> </w:t>
      </w:r>
      <w:r w:rsidR="006B2CC8" w:rsidRPr="00407EB2">
        <w:rPr>
          <w:sz w:val="28"/>
          <w:szCs w:val="28"/>
        </w:rPr>
        <w:t xml:space="preserve">атипичной пневмонии </w:t>
      </w:r>
      <w:r w:rsidRPr="00407EB2">
        <w:rPr>
          <w:sz w:val="28"/>
          <w:szCs w:val="28"/>
        </w:rPr>
        <w:t>(</w:t>
      </w:r>
      <w:r w:rsidRPr="00407EB2">
        <w:rPr>
          <w:b/>
          <w:bCs/>
          <w:sz w:val="28"/>
          <w:szCs w:val="28"/>
        </w:rPr>
        <w:t>ТОРС</w:t>
      </w:r>
      <w:r w:rsidR="006B2CC8" w:rsidRPr="00407EB2">
        <w:rPr>
          <w:b/>
          <w:bCs/>
          <w:sz w:val="28"/>
          <w:szCs w:val="28"/>
        </w:rPr>
        <w:t xml:space="preserve"> - </w:t>
      </w:r>
      <w:r w:rsidR="006B2CC8" w:rsidRPr="00407EB2">
        <w:rPr>
          <w:bCs/>
          <w:sz w:val="28"/>
          <w:szCs w:val="28"/>
        </w:rPr>
        <w:t>Тяжёлый о́стрый респирато́рный синдро́м</w:t>
      </w:r>
      <w:r w:rsidR="006B2CC8" w:rsidRPr="00407EB2">
        <w:rPr>
          <w:sz w:val="28"/>
          <w:szCs w:val="28"/>
        </w:rPr>
        <w:t> ), более известен как </w:t>
      </w:r>
      <w:r w:rsidR="006B2CC8" w:rsidRPr="00407EB2">
        <w:rPr>
          <w:bCs/>
          <w:sz w:val="28"/>
          <w:szCs w:val="28"/>
        </w:rPr>
        <w:t>SARS</w:t>
      </w:r>
      <w:r w:rsidR="006B2CC8" w:rsidRPr="00407EB2">
        <w:rPr>
          <w:sz w:val="28"/>
          <w:szCs w:val="28"/>
        </w:rPr>
        <w:t>, </w:t>
      </w:r>
      <w:r w:rsidR="006B2CC8" w:rsidRPr="00407EB2">
        <w:rPr>
          <w:bCs/>
          <w:sz w:val="28"/>
          <w:szCs w:val="28"/>
        </w:rPr>
        <w:t>«пурпурная смерть»;</w:t>
      </w:r>
    </w:p>
    <w:p w:rsidR="00302143" w:rsidRPr="00407EB2" w:rsidRDefault="006B2CC8" w:rsidP="00407EB2">
      <w:pPr>
        <w:pStyle w:val="a4"/>
        <w:numPr>
          <w:ilvl w:val="0"/>
          <w:numId w:val="3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вирус MERS-CoV  - </w:t>
      </w:r>
      <w:r w:rsidR="005F5B42" w:rsidRPr="00407EB2">
        <w:rPr>
          <w:sz w:val="28"/>
          <w:szCs w:val="28"/>
        </w:rPr>
        <w:t>возбудитель  ближневосточного респираторного синдрома, вспышка которого произошла в 2012 -2015 годы;</w:t>
      </w:r>
    </w:p>
    <w:p w:rsidR="008F01F3" w:rsidRPr="00407EB2" w:rsidRDefault="006B2CC8" w:rsidP="00407EB2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вирус  2019 </w:t>
      </w:r>
      <w:r w:rsidR="005F5B42" w:rsidRPr="00407EB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07EB2">
        <w:rPr>
          <w:rFonts w:ascii="Times New Roman" w:hAnsi="Times New Roman" w:cs="Times New Roman"/>
          <w:sz w:val="28"/>
          <w:szCs w:val="28"/>
        </w:rPr>
        <w:t xml:space="preserve">CoV - </w:t>
      </w:r>
      <w:r w:rsidR="005F5B42" w:rsidRPr="00407EB2">
        <w:rPr>
          <w:rFonts w:ascii="Times New Roman" w:hAnsi="Times New Roman" w:cs="Times New Roman"/>
          <w:sz w:val="28"/>
          <w:szCs w:val="28"/>
        </w:rPr>
        <w:t xml:space="preserve"> ответственный за вспышку пневмонии нового  типа</w:t>
      </w:r>
      <w:r w:rsidRPr="00407EB2">
        <w:rPr>
          <w:rFonts w:ascii="Times New Roman" w:hAnsi="Times New Roman" w:cs="Times New Roman"/>
          <w:sz w:val="28"/>
          <w:szCs w:val="28"/>
        </w:rPr>
        <w:t xml:space="preserve"> </w:t>
      </w:r>
      <w:r w:rsidR="008F01F3" w:rsidRPr="00407EB2">
        <w:rPr>
          <w:rFonts w:ascii="Times New Roman" w:hAnsi="Times New Roman" w:cs="Times New Roman"/>
          <w:sz w:val="28"/>
          <w:szCs w:val="28"/>
        </w:rPr>
        <w:t>в 2019</w:t>
      </w:r>
      <w:r w:rsidRPr="00407EB2">
        <w:rPr>
          <w:rFonts w:ascii="Times New Roman" w:hAnsi="Times New Roman" w:cs="Times New Roman"/>
          <w:sz w:val="28"/>
          <w:szCs w:val="28"/>
        </w:rPr>
        <w:t xml:space="preserve"> году</w:t>
      </w:r>
      <w:r w:rsidR="00407EB2" w:rsidRPr="00407EB2">
        <w:rPr>
          <w:rFonts w:ascii="Times New Roman" w:hAnsi="Times New Roman" w:cs="Times New Roman"/>
          <w:sz w:val="28"/>
          <w:szCs w:val="28"/>
        </w:rPr>
        <w:t>.</w:t>
      </w:r>
      <w:r w:rsidR="008F01F3" w:rsidRPr="00407EB2">
        <w:rPr>
          <w:sz w:val="28"/>
          <w:szCs w:val="28"/>
        </w:rPr>
        <w:t xml:space="preserve"> </w:t>
      </w:r>
    </w:p>
    <w:p w:rsidR="00407EB2" w:rsidRPr="00407EB2" w:rsidRDefault="00565DB1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поколение </w:t>
      </w:r>
      <w:r w:rsidR="008F01F3" w:rsidRPr="00407EB2">
        <w:rPr>
          <w:rFonts w:ascii="Times New Roman" w:hAnsi="Times New Roman" w:cs="Times New Roman"/>
          <w:sz w:val="28"/>
          <w:szCs w:val="28"/>
        </w:rPr>
        <w:t>жителей планеты стали свидетелями и участниками пандемии COVID-19, которая   увеличивает число своих жертв. Исходы этой пандемии пока не ясны и вызывают тревогу как за здоровое поколение, которое может быть инфицировано, так и за больных людей, где возможны различные варианты течения патологического процесса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8F01F3" w:rsidRPr="00407EB2">
        <w:rPr>
          <w:rFonts w:ascii="Times New Roman" w:hAnsi="Times New Roman" w:cs="Times New Roman"/>
          <w:sz w:val="28"/>
          <w:szCs w:val="28"/>
        </w:rPr>
        <w:t xml:space="preserve"> от бессимптомного до тяжелого с летальными исходами.</w:t>
      </w:r>
    </w:p>
    <w:p w:rsidR="00D30573" w:rsidRPr="00407EB2" w:rsidRDefault="00D30573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Cs/>
          <w:sz w:val="28"/>
          <w:szCs w:val="28"/>
        </w:rPr>
        <w:t xml:space="preserve"> В Сенненском  районе в первую волну </w:t>
      </w:r>
      <w:r w:rsidRPr="00407EB2">
        <w:rPr>
          <w:rFonts w:ascii="Times New Roman" w:hAnsi="Times New Roman" w:cs="Times New Roman"/>
          <w:sz w:val="28"/>
          <w:szCs w:val="28"/>
        </w:rPr>
        <w:t xml:space="preserve">COVID-19 </w:t>
      </w:r>
      <w:r w:rsidRPr="00407EB2">
        <w:rPr>
          <w:rFonts w:ascii="Times New Roman" w:hAnsi="Times New Roman" w:cs="Times New Roman"/>
          <w:bCs/>
          <w:sz w:val="28"/>
          <w:szCs w:val="28"/>
        </w:rPr>
        <w:t>(март-август 2020</w:t>
      </w:r>
      <w:r w:rsidR="0049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bCs/>
          <w:sz w:val="28"/>
          <w:szCs w:val="28"/>
        </w:rPr>
        <w:t>г.)       зарегистрировано 127 больных (инфицированных),  9 умерших. По состоянию на  13.07.2021</w:t>
      </w:r>
      <w:r w:rsidR="0049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bCs/>
          <w:sz w:val="28"/>
          <w:szCs w:val="28"/>
        </w:rPr>
        <w:t>г. в районе 2958 заболевших,   44 человека умерло.</w:t>
      </w:r>
    </w:p>
    <w:p w:rsidR="00302143" w:rsidRPr="00407EB2" w:rsidRDefault="003315A7" w:rsidP="00407E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EB2">
        <w:rPr>
          <w:rFonts w:ascii="Times New Roman" w:hAnsi="Times New Roman" w:cs="Times New Roman"/>
          <w:bCs/>
          <w:sz w:val="28"/>
          <w:szCs w:val="28"/>
        </w:rPr>
        <w:t xml:space="preserve">Максимальное число заболевших зафиксировано в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>ноябрь 2020 г. – 606</w:t>
      </w:r>
      <w:r w:rsidRPr="00407EB2">
        <w:rPr>
          <w:rFonts w:ascii="Times New Roman" w:hAnsi="Times New Roman" w:cs="Times New Roman"/>
          <w:bCs/>
          <w:sz w:val="28"/>
          <w:szCs w:val="28"/>
        </w:rPr>
        <w:t xml:space="preserve">; в декабре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>2020</w:t>
      </w:r>
      <w:r w:rsidR="00493E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>г. – 732</w:t>
      </w:r>
      <w:r w:rsidRPr="00407EB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>январ</w:t>
      </w:r>
      <w:r w:rsidRPr="00407EB2">
        <w:rPr>
          <w:rFonts w:ascii="Times New Roman" w:hAnsi="Times New Roman" w:cs="Times New Roman"/>
          <w:bCs/>
          <w:sz w:val="28"/>
          <w:szCs w:val="28"/>
        </w:rPr>
        <w:t>е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 xml:space="preserve"> 2021г. </w:t>
      </w:r>
      <w:r w:rsidRPr="00407EB2">
        <w:rPr>
          <w:rFonts w:ascii="Times New Roman" w:hAnsi="Times New Roman" w:cs="Times New Roman"/>
          <w:bCs/>
          <w:sz w:val="28"/>
          <w:szCs w:val="28"/>
        </w:rPr>
        <w:t>–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 xml:space="preserve"> 317</w:t>
      </w:r>
      <w:r w:rsidRPr="00407EB2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>март</w:t>
      </w:r>
      <w:r w:rsidRPr="00407EB2">
        <w:rPr>
          <w:rFonts w:ascii="Times New Roman" w:hAnsi="Times New Roman" w:cs="Times New Roman"/>
          <w:bCs/>
          <w:sz w:val="28"/>
          <w:szCs w:val="28"/>
        </w:rPr>
        <w:t>е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 xml:space="preserve"> 2021г. </w:t>
      </w:r>
      <w:r w:rsidRPr="00407EB2">
        <w:rPr>
          <w:rFonts w:ascii="Times New Roman" w:hAnsi="Times New Roman" w:cs="Times New Roman"/>
          <w:bCs/>
          <w:sz w:val="28"/>
          <w:szCs w:val="28"/>
        </w:rPr>
        <w:t>–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 xml:space="preserve"> 363</w:t>
      </w:r>
      <w:r w:rsidRPr="00407EB2">
        <w:rPr>
          <w:rFonts w:ascii="Times New Roman" w:hAnsi="Times New Roman" w:cs="Times New Roman"/>
          <w:bCs/>
          <w:sz w:val="28"/>
          <w:szCs w:val="28"/>
        </w:rPr>
        <w:t xml:space="preserve"> человек.</w:t>
      </w:r>
    </w:p>
    <w:p w:rsidR="005A04BB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Вирус постоянно мутирует!</w:t>
      </w:r>
    </w:p>
    <w:p w:rsidR="00407EB2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Некоторые варианты могут быть более заразными! </w:t>
      </w:r>
    </w:p>
    <w:p w:rsidR="00302143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EB2">
        <w:rPr>
          <w:rFonts w:ascii="Times New Roman" w:hAnsi="Times New Roman" w:cs="Times New Roman"/>
          <w:bCs/>
          <w:sz w:val="28"/>
          <w:szCs w:val="28"/>
        </w:rPr>
        <w:t xml:space="preserve">Так, ВОЗ ввела буквенные обозначения для новых опасных штаммов вирусов: </w:t>
      </w:r>
      <w:r w:rsidR="005F5B42" w:rsidRPr="00407EB2">
        <w:rPr>
          <w:rFonts w:ascii="Times New Roman" w:hAnsi="Times New Roman" w:cs="Times New Roman"/>
          <w:bCs/>
          <w:sz w:val="28"/>
          <w:szCs w:val="28"/>
        </w:rPr>
        <w:t xml:space="preserve">альфа (британский), бета (южно-африканский), гамма (бразильский), дельта (индийский). </w:t>
      </w:r>
    </w:p>
    <w:p w:rsidR="005A04BB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18 июня 2021 года ВОЗ заявила, что </w:t>
      </w:r>
      <w:r w:rsidRPr="00407EB2">
        <w:rPr>
          <w:rFonts w:ascii="Times New Roman" w:hAnsi="Times New Roman" w:cs="Times New Roman"/>
          <w:b/>
          <w:sz w:val="28"/>
          <w:szCs w:val="28"/>
        </w:rPr>
        <w:t>Индийский штамм коронавируса SARS-CoV-2 «Дельта» становится доминирующим вариантом болезни</w:t>
      </w:r>
      <w:r w:rsidRPr="00407EB2">
        <w:rPr>
          <w:rFonts w:ascii="Times New Roman" w:hAnsi="Times New Roman" w:cs="Times New Roman"/>
          <w:sz w:val="28"/>
          <w:szCs w:val="28"/>
        </w:rPr>
        <w:t xml:space="preserve"> во всем мире.</w:t>
      </w:r>
    </w:p>
    <w:p w:rsidR="005A04BB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90% случаев новых заражений  инфекцией в Москве приходится на «Дельт</w:t>
      </w:r>
      <w:r w:rsidR="001A569F">
        <w:rPr>
          <w:rFonts w:ascii="Times New Roman" w:hAnsi="Times New Roman" w:cs="Times New Roman"/>
          <w:sz w:val="28"/>
          <w:szCs w:val="28"/>
        </w:rPr>
        <w:t>а</w:t>
      </w:r>
      <w:r w:rsidRPr="00407EB2">
        <w:rPr>
          <w:rFonts w:ascii="Times New Roman" w:hAnsi="Times New Roman" w:cs="Times New Roman"/>
          <w:sz w:val="28"/>
          <w:szCs w:val="28"/>
        </w:rPr>
        <w:t>».</w:t>
      </w:r>
    </w:p>
    <w:p w:rsidR="005A04BB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В мае 2021 года в геномном анализе штамма «Дельта»  ученые  идентифицировали восемь мутаций, благодаря которому он проникает в </w:t>
      </w:r>
      <w:r w:rsidRPr="00407EB2">
        <w:rPr>
          <w:rFonts w:ascii="Times New Roman" w:hAnsi="Times New Roman" w:cs="Times New Roman"/>
          <w:sz w:val="28"/>
          <w:szCs w:val="28"/>
        </w:rPr>
        <w:lastRenderedPageBreak/>
        <w:t xml:space="preserve">клетки. </w:t>
      </w:r>
      <w:r w:rsidRPr="00407EB2">
        <w:rPr>
          <w:rFonts w:ascii="Times New Roman" w:hAnsi="Times New Roman" w:cs="Times New Roman"/>
          <w:bCs/>
          <w:sz w:val="28"/>
          <w:szCs w:val="28"/>
        </w:rPr>
        <w:t>Две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из них позволяют вирусу распространяться с более высокой скоростью. </w:t>
      </w:r>
      <w:r w:rsidRPr="00407EB2">
        <w:rPr>
          <w:rFonts w:ascii="Times New Roman" w:hAnsi="Times New Roman" w:cs="Times New Roman"/>
          <w:bCs/>
          <w:sz w:val="28"/>
          <w:szCs w:val="28"/>
        </w:rPr>
        <w:t xml:space="preserve">Третья </w:t>
      </w:r>
      <w:r w:rsidR="00987E85">
        <w:rPr>
          <w:rFonts w:ascii="Times New Roman" w:hAnsi="Times New Roman" w:cs="Times New Roman"/>
          <w:sz w:val="28"/>
          <w:szCs w:val="28"/>
        </w:rPr>
        <w:t xml:space="preserve">мутация </w:t>
      </w:r>
      <w:r w:rsidRPr="00407EB2">
        <w:rPr>
          <w:rFonts w:ascii="Times New Roman" w:hAnsi="Times New Roman" w:cs="Times New Roman"/>
          <w:sz w:val="28"/>
          <w:szCs w:val="28"/>
        </w:rPr>
        <w:t>помогает вирусу частично ускользать от иммунитета.</w:t>
      </w:r>
      <w:r w:rsidRPr="00407EB2">
        <w:rPr>
          <w:rFonts w:ascii="Times New Roman" w:hAnsi="Times New Roman" w:cs="Times New Roman"/>
          <w:color w:val="0033CC"/>
          <w:kern w:val="24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Английские эксперты считают, что </w:t>
      </w:r>
      <w:r w:rsidR="00407EB2" w:rsidRPr="00407EB2">
        <w:rPr>
          <w:rFonts w:ascii="Times New Roman" w:hAnsi="Times New Roman" w:cs="Times New Roman"/>
          <w:b/>
          <w:sz w:val="28"/>
          <w:szCs w:val="28"/>
        </w:rPr>
        <w:t>«</w:t>
      </w:r>
      <w:r w:rsidRPr="00407EB2">
        <w:rPr>
          <w:rFonts w:ascii="Times New Roman" w:hAnsi="Times New Roman" w:cs="Times New Roman"/>
          <w:b/>
          <w:sz w:val="28"/>
          <w:szCs w:val="28"/>
        </w:rPr>
        <w:t xml:space="preserve">Дельта»  на 50% более заразен.  </w:t>
      </w:r>
    </w:p>
    <w:p w:rsidR="00302143" w:rsidRPr="00407EB2" w:rsidRDefault="005A04BB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7EB2">
        <w:rPr>
          <w:rFonts w:ascii="Times New Roman" w:hAnsi="Times New Roman" w:cs="Times New Roman"/>
          <w:i/>
          <w:sz w:val="28"/>
          <w:szCs w:val="28"/>
        </w:rPr>
        <w:t>Справочно:</w:t>
      </w:r>
      <w:r w:rsidR="00B601C5"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5F5B42" w:rsidRPr="00407EB2">
        <w:rPr>
          <w:rFonts w:ascii="Times New Roman" w:hAnsi="Times New Roman" w:cs="Times New Roman"/>
          <w:i/>
          <w:sz w:val="28"/>
          <w:szCs w:val="28"/>
        </w:rPr>
        <w:t>сень 2020 года -  новый штамм вируса обнаружен в Индии</w:t>
      </w:r>
      <w:r w:rsidRPr="00407EB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B601C5">
        <w:rPr>
          <w:rFonts w:ascii="Times New Roman" w:hAnsi="Times New Roman" w:cs="Times New Roman"/>
          <w:i/>
          <w:sz w:val="28"/>
          <w:szCs w:val="28"/>
        </w:rPr>
        <w:t>м</w:t>
      </w:r>
      <w:r w:rsidR="005F5B42" w:rsidRPr="00407EB2">
        <w:rPr>
          <w:rFonts w:ascii="Times New Roman" w:hAnsi="Times New Roman" w:cs="Times New Roman"/>
          <w:i/>
          <w:sz w:val="28"/>
          <w:szCs w:val="28"/>
        </w:rPr>
        <w:t xml:space="preserve">ай 2021 года - "индийский" штамм </w:t>
      </w:r>
      <w:r w:rsidR="005F5B42" w:rsidRPr="00407EB2">
        <w:rPr>
          <w:rFonts w:ascii="Times New Roman" w:hAnsi="Times New Roman" w:cs="Times New Roman"/>
          <w:i/>
          <w:sz w:val="28"/>
          <w:szCs w:val="28"/>
          <w:lang w:val="en-US"/>
        </w:rPr>
        <w:t>COVID</w:t>
      </w:r>
      <w:r w:rsidR="005F5B42" w:rsidRPr="00407EB2">
        <w:rPr>
          <w:rFonts w:ascii="Times New Roman" w:hAnsi="Times New Roman" w:cs="Times New Roman"/>
          <w:i/>
          <w:sz w:val="28"/>
          <w:szCs w:val="28"/>
        </w:rPr>
        <w:t>-19 выявлен в Москве</w:t>
      </w:r>
      <w:r w:rsidRPr="00407EB2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5F5B42" w:rsidRPr="00407EB2">
        <w:rPr>
          <w:rFonts w:ascii="Times New Roman" w:hAnsi="Times New Roman" w:cs="Times New Roman"/>
          <w:i/>
          <w:sz w:val="28"/>
          <w:szCs w:val="28"/>
        </w:rPr>
        <w:t>23 июня 2021 года - "индийский вариант коронавируса" выявлен в Беларуси</w:t>
      </w:r>
      <w:r w:rsidR="00407EB2" w:rsidRPr="00407EB2">
        <w:rPr>
          <w:rFonts w:ascii="Times New Roman" w:hAnsi="Times New Roman" w:cs="Times New Roman"/>
          <w:i/>
          <w:sz w:val="28"/>
          <w:szCs w:val="28"/>
        </w:rPr>
        <w:t>.</w:t>
      </w:r>
    </w:p>
    <w:p w:rsidR="005A04BB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«Дельта» оказался своеобразным и по части симптомов:</w:t>
      </w:r>
      <w:r w:rsidR="00407EB2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нарушения со стороны желудочно-кишечного тракта -  боль в животе, тошнота и диарея, а также потеря аппетита; потеря слуха,  боли в суставах.   </w:t>
      </w:r>
      <w:r w:rsidR="00407EB2" w:rsidRPr="00407EB2">
        <w:rPr>
          <w:rFonts w:ascii="Times New Roman" w:hAnsi="Times New Roman" w:cs="Times New Roman"/>
          <w:sz w:val="28"/>
          <w:szCs w:val="28"/>
        </w:rPr>
        <w:t>«Дельта» вызывает более сильное воспаление легких, чем инфицирование другими вариантами вируса.</w:t>
      </w:r>
      <w:r w:rsidR="00407EB2">
        <w:rPr>
          <w:rFonts w:ascii="Times New Roman" w:hAnsi="Times New Roman" w:cs="Times New Roman"/>
          <w:sz w:val="28"/>
          <w:szCs w:val="28"/>
        </w:rPr>
        <w:t xml:space="preserve"> Чаще в</w:t>
      </w:r>
      <w:r w:rsidRPr="00407EB2">
        <w:rPr>
          <w:rFonts w:ascii="Times New Roman" w:hAnsi="Times New Roman" w:cs="Times New Roman"/>
          <w:sz w:val="28"/>
          <w:szCs w:val="28"/>
        </w:rPr>
        <w:t xml:space="preserve">стречаются микротромбозы  нижних конечностей, которые могут привести к развитию гангрены. Кашель, потеря обоняния и лихорадка при этом наблюдаются реже </w:t>
      </w:r>
      <w:r w:rsidR="00407EB2">
        <w:rPr>
          <w:rFonts w:ascii="Times New Roman" w:hAnsi="Times New Roman" w:cs="Times New Roman"/>
          <w:sz w:val="28"/>
          <w:szCs w:val="28"/>
        </w:rPr>
        <w:t xml:space="preserve">(данные </w:t>
      </w:r>
      <w:r w:rsidRPr="00407EB2">
        <w:rPr>
          <w:rFonts w:ascii="Times New Roman" w:hAnsi="Times New Roman" w:cs="Times New Roman"/>
          <w:sz w:val="28"/>
          <w:szCs w:val="28"/>
        </w:rPr>
        <w:t>Роспотребнадзора)</w:t>
      </w:r>
      <w:r w:rsidR="00407EB2">
        <w:rPr>
          <w:rFonts w:ascii="Times New Roman" w:hAnsi="Times New Roman" w:cs="Times New Roman"/>
          <w:sz w:val="28"/>
          <w:szCs w:val="28"/>
        </w:rPr>
        <w:t xml:space="preserve">. </w:t>
      </w:r>
      <w:r w:rsidRPr="00407EB2">
        <w:rPr>
          <w:rFonts w:ascii="Times New Roman" w:hAnsi="Times New Roman" w:cs="Times New Roman"/>
          <w:sz w:val="28"/>
          <w:szCs w:val="28"/>
        </w:rPr>
        <w:t xml:space="preserve"> Ученые из Королевского колледжа Лондона заявили, что при индийском штамме у заразившихся сменились симптомы – чаще  жалобы  на головную боль, насморк и боль в горле. Об этих же признаках говорят  и российские медики.  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Вакцинация — пока что лучшее средство профилактики от заражения и осложнений, вызванных вирусом.</w:t>
      </w:r>
      <w:r w:rsidR="00407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>Почти единодушное мнение ученых и врачей — все разработанные вакцины действуют против варианта «Дельта».</w:t>
      </w:r>
    </w:p>
    <w:p w:rsidR="005F2946" w:rsidRPr="00407EB2" w:rsidRDefault="005F2946" w:rsidP="0040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Cs/>
          <w:sz w:val="28"/>
          <w:szCs w:val="28"/>
        </w:rPr>
        <w:t>Директор НИЦ эпидемиологии и микробиологии им. Гамалеи Александр Гинцбург отметил, что запас антител, который дает вакцинация «Спутником V», достаточно высокий, чтобы защищать от всех известных на сегодняшний день штаммов.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Вакцина любого производителя гарантированно облегчит болезнь и предотвратит вероятность летального исхода!!!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Согласно Национальному плану мероприятий по вакцинации против инфекции COVID-19 в Республике Беларусь на 2021- 2022 годы, утвержденному заместителем Премьер-министра Республики Беларусь Петришенко И.В. 22.02.2021, запланированы 4 этапа в проведении вакцинации против COVID-19. Планируется охватить прививками не менее 60% населения как страны в целом, так и в каждом регионе.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iCs/>
          <w:sz w:val="28"/>
          <w:szCs w:val="28"/>
        </w:rPr>
        <w:t>Если охват населения будет менее 60%, то  «коллективная защита»  не  сформируется и мы не сможем повлиять на интенсивность распространения вируса.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Первый этап начат с формирования защиты у медицинских и фармацевтических работников, а также работников социальной сферы и сферы образования, а также взрослых, проживающих в учреждениях с круглосуточным режимом пребывания.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Второй этап  -   вакцинацию проводят лицам, имеющим высокий риск тяжелого течения COVID-19 – лицам в возрасте 60 лет и старше, лицам с хроническими заболеваниями.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Третий этап -   вакцинация лиц, имеющих более высокий риск заражения инфекцией COVID-19 по сравнению с остальным населением в </w:t>
      </w:r>
      <w:r w:rsidRPr="00407EB2">
        <w:rPr>
          <w:rFonts w:ascii="Times New Roman" w:hAnsi="Times New Roman" w:cs="Times New Roman"/>
          <w:sz w:val="28"/>
          <w:szCs w:val="28"/>
        </w:rPr>
        <w:lastRenderedPageBreak/>
        <w:t xml:space="preserve">связи с их профессиональной деятельностью (работники торговли, общественного питания, бытового обслуживания, транспорта, учреждений культуры, спортивных учреждений и другие), работники государственных органов, обеспечивающих безопасность государства и жизнедеятельность населения.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Четвертый этап - вакцинация  остального населения, которое не имеет вышеперечисленных рисков.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Какие вакци</w:t>
      </w:r>
      <w:r w:rsidR="009A587D">
        <w:rPr>
          <w:rFonts w:ascii="Times New Roman" w:hAnsi="Times New Roman" w:cs="Times New Roman"/>
          <w:b/>
          <w:bCs/>
          <w:sz w:val="28"/>
          <w:szCs w:val="28"/>
        </w:rPr>
        <w:t xml:space="preserve">ны доступны для проведения   </w:t>
      </w:r>
      <w:r w:rsidR="002F05AB">
        <w:rPr>
          <w:rFonts w:ascii="Times New Roman" w:hAnsi="Times New Roman" w:cs="Times New Roman"/>
          <w:b/>
          <w:bCs/>
          <w:sz w:val="28"/>
          <w:szCs w:val="28"/>
        </w:rPr>
        <w:t>вакцинации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В настоящее время применяются следующие вакцины:  </w:t>
      </w:r>
    </w:p>
    <w:p w:rsidR="00302143" w:rsidRDefault="005F5B42" w:rsidP="00407EB2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07EB2">
        <w:rPr>
          <w:sz w:val="28"/>
          <w:szCs w:val="28"/>
        </w:rPr>
        <w:t xml:space="preserve">Гам-КОВИД-Вак, страна-производитель Республика Беларусь,  </w:t>
      </w:r>
    </w:p>
    <w:p w:rsidR="005F2946" w:rsidRDefault="009A587D" w:rsidP="009A587D">
      <w:pPr>
        <w:spacing w:after="0" w:line="240" w:lineRule="auto"/>
        <w:ind w:left="-284"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5F2946" w:rsidRPr="009A587D">
        <w:rPr>
          <w:rFonts w:ascii="Times New Roman" w:hAnsi="Times New Roman" w:cs="Times New Roman"/>
          <w:i/>
          <w:iCs/>
          <w:sz w:val="28"/>
          <w:szCs w:val="28"/>
        </w:rPr>
        <w:t>Справочно. Вакцина Гам-КОВИД-Вак чаще называется</w:t>
      </w:r>
      <w:r w:rsidR="0009010D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r w:rsidR="005F2946" w:rsidRPr="009A587D">
        <w:rPr>
          <w:rFonts w:ascii="Times New Roman" w:hAnsi="Times New Roman" w:cs="Times New Roman"/>
          <w:i/>
          <w:iCs/>
          <w:sz w:val="28"/>
          <w:szCs w:val="28"/>
        </w:rPr>
        <w:t>Спутник V».</w:t>
      </w:r>
      <w:r w:rsidR="005F2946" w:rsidRPr="009A587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143" w:rsidRPr="009A587D" w:rsidRDefault="005F5B42" w:rsidP="009A587D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9A587D">
        <w:rPr>
          <w:sz w:val="28"/>
          <w:szCs w:val="28"/>
        </w:rPr>
        <w:t>инактивированная вакцина против SA</w:t>
      </w:r>
      <w:r w:rsidR="0009010D">
        <w:rPr>
          <w:sz w:val="28"/>
          <w:szCs w:val="28"/>
        </w:rPr>
        <w:t>RS-CoV-2  страна-</w:t>
      </w:r>
      <w:r w:rsidR="009A587D">
        <w:rPr>
          <w:sz w:val="28"/>
          <w:szCs w:val="28"/>
        </w:rPr>
        <w:t xml:space="preserve">производитель </w:t>
      </w:r>
      <w:r w:rsidRPr="009A587D">
        <w:rPr>
          <w:sz w:val="28"/>
          <w:szCs w:val="28"/>
        </w:rPr>
        <w:t>КНР</w:t>
      </w:r>
      <w:r w:rsidR="0009010D">
        <w:rPr>
          <w:sz w:val="28"/>
          <w:szCs w:val="28"/>
        </w:rPr>
        <w:t>.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Как работают  вакцины? </w:t>
      </w:r>
      <w:r w:rsidR="009A587D">
        <w:rPr>
          <w:rFonts w:ascii="Times New Roman" w:hAnsi="Times New Roman" w:cs="Times New Roman"/>
          <w:sz w:val="28"/>
          <w:szCs w:val="28"/>
        </w:rPr>
        <w:tab/>
      </w:r>
      <w:r w:rsidRPr="00407EB2">
        <w:rPr>
          <w:rFonts w:ascii="Times New Roman" w:hAnsi="Times New Roman" w:cs="Times New Roman"/>
          <w:sz w:val="28"/>
          <w:szCs w:val="28"/>
        </w:rPr>
        <w:t>Вакцины тренируют иммунную систему организма человека распознавать белок S (коронавирус) и вырабатывать иммунный ответ, что позволит предотвратить развитие инфекции, если в дальнейшем этот вирус попадет в организм.</w:t>
      </w:r>
    </w:p>
    <w:p w:rsidR="005F2946" w:rsidRPr="00407EB2" w:rsidRDefault="005F2946" w:rsidP="009A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Какова эффективность вакцин?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Эффективность вакцинации с использованием вакцины Гам-КОВИД-Вак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составляет примерно 92%,  с использованием вакцины против SARS-CoV-2 (КНР) составляет </w:t>
      </w:r>
      <w:r w:rsidR="009A587D">
        <w:rPr>
          <w:rFonts w:ascii="Times New Roman" w:hAnsi="Times New Roman" w:cs="Times New Roman"/>
          <w:sz w:val="28"/>
          <w:szCs w:val="28"/>
        </w:rPr>
        <w:t>около</w:t>
      </w:r>
      <w:r w:rsidRPr="00407EB2">
        <w:rPr>
          <w:rFonts w:ascii="Times New Roman" w:hAnsi="Times New Roman" w:cs="Times New Roman"/>
          <w:sz w:val="28"/>
          <w:szCs w:val="28"/>
        </w:rPr>
        <w:t xml:space="preserve"> 70%.</w:t>
      </w:r>
    </w:p>
    <w:p w:rsidR="005F2946" w:rsidRPr="00407EB2" w:rsidRDefault="005F2946" w:rsidP="009A5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Сколько прививок нужно сделать, чтобы сформировалась защита?</w:t>
      </w:r>
    </w:p>
    <w:p w:rsidR="005F2946" w:rsidRPr="00407EB2" w:rsidRDefault="005F2946" w:rsidP="009A58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Схема вакцинации включает введение двух доз (по 0,5мл) с интервалом 21-28 дней.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Минимальный интервал между введением первого и второго компонента   вакцины Гам-КОВИД-Вак («Спутник V») можно увеличить  до 90 дней.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Минимальный интервал между введением первой и второй дозы инактивированной вакцины против SARS-CoV-2 (КНР) можно увеличить  до 56 дней.</w:t>
      </w:r>
    </w:p>
    <w:p w:rsidR="005F2946" w:rsidRPr="00407EB2" w:rsidRDefault="009A587D" w:rsidP="009A587D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5F2946" w:rsidRPr="00407EB2">
        <w:rPr>
          <w:rFonts w:ascii="Times New Roman" w:hAnsi="Times New Roman" w:cs="Times New Roman"/>
          <w:b/>
          <w:bCs/>
          <w:sz w:val="28"/>
          <w:szCs w:val="28"/>
        </w:rPr>
        <w:t>Как долго сохраняется защита?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2946" w:rsidRPr="00407EB2">
        <w:rPr>
          <w:rFonts w:ascii="Times New Roman" w:hAnsi="Times New Roman" w:cs="Times New Roman"/>
          <w:sz w:val="28"/>
          <w:szCs w:val="28"/>
        </w:rPr>
        <w:t>В настоящее время есть подтверждения, что иммунная защита после вакцинации  Гам-КОВИД-Вак сохраняется не менее 9 месяцев и, возможно, по результатам математического моделирования, до 2-х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Нужно ли проведение обследования на наличие антигена или антител к вирусу SARS-CoV-2 перед прививкой?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Целесообразность обследования   отсутствует.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Можно ли заболеть COVID-19 после введения одного или двух компонентов вакцины и можно ли после этого передать вирус другим людям?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Лица, получившие вакцину,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не могут заболеть COVID-19 или выделять вирус </w:t>
      </w:r>
      <w:r w:rsidRPr="00407EB2">
        <w:rPr>
          <w:rFonts w:ascii="Times New Roman" w:hAnsi="Times New Roman" w:cs="Times New Roman"/>
          <w:sz w:val="28"/>
          <w:szCs w:val="28"/>
        </w:rPr>
        <w:t xml:space="preserve"> вследствие введения вакцины, так как в вакцине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b/>
          <w:bCs/>
          <w:sz w:val="28"/>
          <w:szCs w:val="28"/>
          <w:u w:val="single"/>
        </w:rPr>
        <w:t>отсутствует живой вирус.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Учитывая, что после введения первой дозы вакцины организму требуется время для выработки специфического иммунитета, можно заразиться вирусом в дни после вакцинации и в дни, предшествующие вакцинации</w:t>
      </w:r>
      <w:r w:rsidRPr="009A587D">
        <w:rPr>
          <w:rFonts w:ascii="Times New Roman" w:hAnsi="Times New Roman" w:cs="Times New Roman"/>
          <w:sz w:val="28"/>
          <w:szCs w:val="28"/>
        </w:rPr>
        <w:t xml:space="preserve">. </w:t>
      </w:r>
      <w:r w:rsidRPr="009A587D">
        <w:rPr>
          <w:rFonts w:ascii="Times New Roman" w:hAnsi="Times New Roman" w:cs="Times New Roman"/>
          <w:bCs/>
          <w:sz w:val="28"/>
          <w:szCs w:val="28"/>
        </w:rPr>
        <w:t>Полноценная защита</w:t>
      </w:r>
      <w:r w:rsidRPr="009A587D">
        <w:rPr>
          <w:rFonts w:ascii="Times New Roman" w:hAnsi="Times New Roman" w:cs="Times New Roman"/>
          <w:sz w:val="28"/>
          <w:szCs w:val="28"/>
        </w:rPr>
        <w:t xml:space="preserve"> формируется у 92% привитых </w:t>
      </w:r>
      <w:r w:rsidRPr="009A587D">
        <w:rPr>
          <w:rFonts w:ascii="Times New Roman" w:hAnsi="Times New Roman" w:cs="Times New Roman"/>
          <w:bCs/>
          <w:sz w:val="28"/>
          <w:szCs w:val="28"/>
        </w:rPr>
        <w:t xml:space="preserve">через 7-42 </w:t>
      </w:r>
      <w:r w:rsidRPr="009A587D">
        <w:rPr>
          <w:rFonts w:ascii="Times New Roman" w:hAnsi="Times New Roman" w:cs="Times New Roman"/>
          <w:sz w:val="28"/>
          <w:szCs w:val="28"/>
        </w:rPr>
        <w:t>дня после</w:t>
      </w:r>
      <w:r w:rsidRPr="00407EB2">
        <w:rPr>
          <w:rFonts w:ascii="Times New Roman" w:hAnsi="Times New Roman" w:cs="Times New Roman"/>
          <w:sz w:val="28"/>
          <w:szCs w:val="28"/>
        </w:rPr>
        <w:t xml:space="preserve"> введения второго компонента вакцины. </w:t>
      </w:r>
      <w:r w:rsidRPr="00407EB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Можно и нужно ли делать прививку от COVID-19 тем, кто переболел коронавирусной инфекцией?</w:t>
      </w:r>
      <w:r w:rsidR="009A5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Можно и нужно. У лиц, перенесших COVID-19, сохраняется риск повторного инфицирования. 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Можно ли вакцинировать тех, кто относится к контактам первого уровня? </w:t>
      </w:r>
      <w:r w:rsidRPr="00407EB2">
        <w:rPr>
          <w:rFonts w:ascii="Times New Roman" w:hAnsi="Times New Roman" w:cs="Times New Roman"/>
          <w:sz w:val="28"/>
          <w:szCs w:val="28"/>
        </w:rPr>
        <w:t xml:space="preserve">Можно, но не ранее окончания периода наблюдения, при отсутствии клинических проявлений заболевания. 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Как можно лабораторно проверить – выработался ли иммунитет после прививки? </w:t>
      </w:r>
      <w:r w:rsidRPr="00407EB2">
        <w:rPr>
          <w:rFonts w:ascii="Times New Roman" w:hAnsi="Times New Roman" w:cs="Times New Roman"/>
          <w:sz w:val="28"/>
          <w:szCs w:val="28"/>
        </w:rPr>
        <w:t>Лабораторные исследования для оценки уровня сформированной защиты после вакцинации  проводятся в рамках отдельных проектов (программ).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Какие имеются противопоказания к прививкам против COVID-19?</w:t>
      </w:r>
    </w:p>
    <w:p w:rsidR="005F2946" w:rsidRPr="00407EB2" w:rsidRDefault="005F2946" w:rsidP="009A5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Вакцины против COVID-19 не вводятся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>(абсолютное противопоказание</w:t>
      </w:r>
      <w:r w:rsidRPr="00407EB2">
        <w:rPr>
          <w:rFonts w:ascii="Times New Roman" w:hAnsi="Times New Roman" w:cs="Times New Roman"/>
          <w:sz w:val="28"/>
          <w:szCs w:val="28"/>
        </w:rPr>
        <w:t xml:space="preserve">), если имеется гиперчувствительность к какому-либо компоненту вакцины, тяжёлые аллергические реакции в анамнезе.  </w:t>
      </w:r>
    </w:p>
    <w:p w:rsidR="005F2946" w:rsidRPr="00407EB2" w:rsidRDefault="009A587D" w:rsidP="004F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Вакцины против COVID-19 не вводятся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>(абсолютное противопоказание</w:t>
      </w:r>
      <w:r w:rsidRPr="00407EB2">
        <w:rPr>
          <w:rFonts w:ascii="Times New Roman" w:hAnsi="Times New Roman" w:cs="Times New Roman"/>
          <w:sz w:val="28"/>
          <w:szCs w:val="28"/>
        </w:rPr>
        <w:t xml:space="preserve">), если имеется гиперчувствительность к какому-либо компоненту вакцины, тяжёлые аллергические реакции в анамнезе.  </w:t>
      </w:r>
      <w:r w:rsidR="005F2946" w:rsidRPr="00407EB2">
        <w:rPr>
          <w:rFonts w:ascii="Times New Roman" w:hAnsi="Times New Roman" w:cs="Times New Roman"/>
          <w:sz w:val="28"/>
          <w:szCs w:val="28"/>
        </w:rPr>
        <w:t xml:space="preserve">В настоящее время вакцины против COVID-19 </w:t>
      </w:r>
      <w:r w:rsidR="005F2946"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не вводятся детям </w:t>
      </w:r>
      <w:r w:rsidR="005F2946" w:rsidRPr="00407EB2">
        <w:rPr>
          <w:rFonts w:ascii="Times New Roman" w:hAnsi="Times New Roman" w:cs="Times New Roman"/>
          <w:sz w:val="28"/>
          <w:szCs w:val="28"/>
        </w:rPr>
        <w:t>(лицам до 18 лет), а также беременным и женщинам в период грудного вскармливания.</w:t>
      </w:r>
    </w:p>
    <w:p w:rsidR="005F2946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После вакцинации каждому пациенту предлагают в течение 30 минут находиться около прививочного кабинета, т.к. несмотря на очень низкий риск возникновения тяжелой аллергической реакции, он имеет место и в случае возникновения такой реакции пациенту будет оказана медицинская помощь. Для этого в каждом процедурном (прививочном) кабинете предусмотрен специальный набор медикаментов, необходимых для оказания помощи.</w:t>
      </w:r>
      <w:r w:rsidRPr="00407EB2">
        <w:rPr>
          <w:rFonts w:ascii="Times New Roman" w:hAnsi="Times New Roman" w:cs="Times New Roman"/>
          <w:color w:val="0033CC"/>
          <w:kern w:val="24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Врачи и средний медицинский персонал обучен действиям в такой ситуации.</w:t>
      </w:r>
    </w:p>
    <w:p w:rsidR="00501CDD" w:rsidRPr="00501CDD" w:rsidRDefault="00501CDD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CDD">
        <w:rPr>
          <w:rFonts w:ascii="Times New Roman" w:hAnsi="Times New Roman" w:cs="Times New Roman"/>
          <w:b/>
          <w:sz w:val="28"/>
          <w:szCs w:val="28"/>
        </w:rPr>
        <w:t>Является ли основанием для прерывания беременности факт вакцинации (если вакцинация была проведена в тот период, когда о беременности еще не было известно)?</w:t>
      </w:r>
      <w:r w:rsidRPr="00501CDD">
        <w:rPr>
          <w:rFonts w:ascii="Times New Roman" w:hAnsi="Times New Roman" w:cs="Times New Roman"/>
          <w:sz w:val="28"/>
          <w:szCs w:val="28"/>
        </w:rPr>
        <w:t xml:space="preserve">   Накоплен опыт о тысячах женщин, которые были привиты в период беременности и еще не знали о ней. Установлено, что вакцинация не оказала влияния на плод.</w:t>
      </w:r>
    </w:p>
    <w:p w:rsidR="005F2946" w:rsidRPr="009A587D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87D">
        <w:rPr>
          <w:rFonts w:ascii="Times New Roman" w:hAnsi="Times New Roman" w:cs="Times New Roman"/>
          <w:b/>
          <w:sz w:val="28"/>
          <w:szCs w:val="28"/>
        </w:rPr>
        <w:t xml:space="preserve">Какие реакции могут быть после прививки против COVID-19?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>В первые 3 дня после прививки могут отмечаться следующие общие реакции: озноб, повышение температуры тела (максимум — до 38,5-38,9 градуса), гриппоподобные симптомы (ломота в теле, боли в суставах, недомогание), головные боли. Могут возникать местные реакции (в месте введения): болезненность, гиперемия (покраснение) в месте инъекции, отёк и/или зуд. Такие симптомы отмечаются примерно у 10-14% привитых. Наиболее часто реакции отмечаются в 1-е сутки после введения вакцины. Специальное лечение не требуется. Но если температура тела повысилась больше 38,5 градусов, то целесообразно принять нестероидное противовоспалительное средство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D">
        <w:rPr>
          <w:rFonts w:ascii="Times New Roman" w:hAnsi="Times New Roman" w:cs="Times New Roman"/>
          <w:b/>
          <w:sz w:val="28"/>
          <w:szCs w:val="28"/>
        </w:rPr>
        <w:t xml:space="preserve">Какие документы выдадут после прививки? </w:t>
      </w:r>
      <w:r w:rsidR="009A58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Всем, кто получил прививку против COVID-19 и не планирует выезд за пределы страны в </w:t>
      </w:r>
      <w:r w:rsidRPr="00407EB2">
        <w:rPr>
          <w:rFonts w:ascii="Times New Roman" w:hAnsi="Times New Roman" w:cs="Times New Roman"/>
          <w:sz w:val="28"/>
          <w:szCs w:val="28"/>
        </w:rPr>
        <w:lastRenderedPageBreak/>
        <w:t xml:space="preserve">течение года после вакцинации-2, будет выдаваться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>выписка из медицинских документов</w:t>
      </w:r>
      <w:r w:rsidRPr="00407EB2">
        <w:rPr>
          <w:rFonts w:ascii="Times New Roman" w:hAnsi="Times New Roman" w:cs="Times New Roman"/>
          <w:sz w:val="28"/>
          <w:szCs w:val="28"/>
        </w:rPr>
        <w:t xml:space="preserve">, подтверждающая проведение вакцинации-1 и вакцинации-2. Тем, кто получили прививки и планирует выезд за пределы страны в течение года после вакцинации-2, по требованию будет выдаваться 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сертификат, </w:t>
      </w:r>
      <w:r w:rsidRPr="00407EB2">
        <w:rPr>
          <w:rFonts w:ascii="Times New Roman" w:hAnsi="Times New Roman" w:cs="Times New Roman"/>
          <w:sz w:val="28"/>
          <w:szCs w:val="28"/>
        </w:rPr>
        <w:t xml:space="preserve">подтверждающий проведение вакцинации. В сертификат сведения вносятся как на русском, так и на английском языках. Паспортная часть заполняется как в паспорте. </w:t>
      </w:r>
      <w:r w:rsidRPr="00407EB2">
        <w:rPr>
          <w:rFonts w:ascii="Times New Roman" w:hAnsi="Times New Roman" w:cs="Times New Roman"/>
          <w:iCs/>
          <w:sz w:val="28"/>
          <w:szCs w:val="28"/>
        </w:rPr>
        <w:t xml:space="preserve">Формы документов утверждены приказом </w:t>
      </w:r>
    </w:p>
    <w:p w:rsidR="005F2946" w:rsidRPr="00407EB2" w:rsidRDefault="005F2946" w:rsidP="009A587D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07EB2">
        <w:rPr>
          <w:rFonts w:ascii="Times New Roman" w:hAnsi="Times New Roman" w:cs="Times New Roman"/>
          <w:iCs/>
          <w:sz w:val="28"/>
          <w:szCs w:val="28"/>
        </w:rPr>
        <w:t>Министерства здравоохранения Республики Беларусь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Нужно ли привитому соблюдать меры социального дистанцирования, носить маску в общественных местах, соблюдать социальную дистанцию, проводить гигиену рук и другие?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87D">
        <w:rPr>
          <w:rFonts w:ascii="Times New Roman" w:hAnsi="Times New Roman" w:cs="Times New Roman"/>
          <w:bCs/>
          <w:sz w:val="28"/>
          <w:szCs w:val="28"/>
        </w:rPr>
        <w:t>Да, нужно.</w:t>
      </w:r>
      <w:r w:rsidRPr="00407E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Пока «коллективная защита» не сформирована и вирус активно циркулирует, сохраняется определенный риск заболевания привитых. Они могут заболеть в нетяжелой форме заболевания, продолжать вести активный образ жизни, но при этом быть источниками инфекции для других людей, которые пока не успели получить вакцинацию, а  также для тех, которые не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смогут получить вакцинацию из-за своего заболевания.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b/>
          <w:bCs/>
          <w:sz w:val="28"/>
          <w:szCs w:val="28"/>
        </w:rPr>
        <w:t>Где можно сделать прививку против COVID-19?</w:t>
      </w:r>
      <w:r w:rsidR="009A58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 Получить вакцинацию можно в поликлинике УЗ «Сенненская  ЦРБ», поликлинике Богушевской БСУ, в Мошканской, Ходцевской, Яновской 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врачебных амбулаториях, на ФАПах после предварительного осмотра терапевта. </w:t>
      </w:r>
    </w:p>
    <w:p w:rsidR="005F2946" w:rsidRPr="00407EB2" w:rsidRDefault="005F2946" w:rsidP="00407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B2">
        <w:rPr>
          <w:rFonts w:ascii="Times New Roman" w:hAnsi="Times New Roman" w:cs="Times New Roman"/>
          <w:sz w:val="28"/>
          <w:szCs w:val="28"/>
        </w:rPr>
        <w:t xml:space="preserve">График вакцинации </w:t>
      </w:r>
      <w:r w:rsidR="00D27F13" w:rsidRPr="00407EB2">
        <w:rPr>
          <w:rFonts w:ascii="Times New Roman" w:hAnsi="Times New Roman" w:cs="Times New Roman"/>
          <w:sz w:val="28"/>
          <w:szCs w:val="28"/>
        </w:rPr>
        <w:t xml:space="preserve">в будние дни </w:t>
      </w:r>
      <w:r w:rsidRPr="00407EB2">
        <w:rPr>
          <w:rFonts w:ascii="Times New Roman" w:hAnsi="Times New Roman" w:cs="Times New Roman"/>
          <w:sz w:val="28"/>
          <w:szCs w:val="28"/>
        </w:rPr>
        <w:t xml:space="preserve">с 08:00 до 17:00, обед с 13.00 до 14.00. 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В субботние дни - с 8.00 до 13.00.</w:t>
      </w:r>
      <w:r w:rsidR="009A587D">
        <w:rPr>
          <w:rFonts w:ascii="Times New Roman" w:hAnsi="Times New Roman" w:cs="Times New Roman"/>
          <w:sz w:val="28"/>
          <w:szCs w:val="28"/>
        </w:rPr>
        <w:t xml:space="preserve">  </w:t>
      </w:r>
      <w:r w:rsidRPr="00407EB2">
        <w:rPr>
          <w:rFonts w:ascii="Times New Roman" w:hAnsi="Times New Roman" w:cs="Times New Roman"/>
          <w:sz w:val="28"/>
          <w:szCs w:val="28"/>
        </w:rPr>
        <w:t xml:space="preserve"> Телефон для записи на вакцинацию и для уточнения информации   5-00-41 (без обеда).  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 xml:space="preserve">Телефон для обращения по вопросам профилактики COVID-19 </w:t>
      </w:r>
      <w:r w:rsidR="009A587D">
        <w:rPr>
          <w:rFonts w:ascii="Times New Roman" w:hAnsi="Times New Roman" w:cs="Times New Roman"/>
          <w:sz w:val="28"/>
          <w:szCs w:val="28"/>
        </w:rPr>
        <w:t xml:space="preserve"> </w:t>
      </w:r>
      <w:r w:rsidRPr="00407EB2">
        <w:rPr>
          <w:rFonts w:ascii="Times New Roman" w:hAnsi="Times New Roman" w:cs="Times New Roman"/>
          <w:sz w:val="28"/>
          <w:szCs w:val="28"/>
        </w:rPr>
        <w:t>ГУ «Сенненский РЦГЭ» 5</w:t>
      </w:r>
      <w:r w:rsidR="00D27F13">
        <w:rPr>
          <w:rFonts w:ascii="Times New Roman" w:hAnsi="Times New Roman" w:cs="Times New Roman"/>
          <w:sz w:val="28"/>
          <w:szCs w:val="28"/>
        </w:rPr>
        <w:t>-</w:t>
      </w:r>
      <w:r w:rsidRPr="00407EB2">
        <w:rPr>
          <w:rFonts w:ascii="Times New Roman" w:hAnsi="Times New Roman" w:cs="Times New Roman"/>
          <w:sz w:val="28"/>
          <w:szCs w:val="28"/>
        </w:rPr>
        <w:t>18</w:t>
      </w:r>
      <w:r w:rsidR="00D27F13">
        <w:rPr>
          <w:rFonts w:ascii="Times New Roman" w:hAnsi="Times New Roman" w:cs="Times New Roman"/>
          <w:sz w:val="28"/>
          <w:szCs w:val="28"/>
        </w:rPr>
        <w:t>-</w:t>
      </w:r>
      <w:r w:rsidRPr="00407EB2">
        <w:rPr>
          <w:rFonts w:ascii="Times New Roman" w:hAnsi="Times New Roman" w:cs="Times New Roman"/>
          <w:sz w:val="28"/>
          <w:szCs w:val="28"/>
        </w:rPr>
        <w:t>57 (в будние дни с 08:00 до 13:00, с 14:00 до 17:00, в субботу – с 9:00 до 13:00).</w:t>
      </w:r>
    </w:p>
    <w:p w:rsidR="00501CDD" w:rsidRPr="00501CDD" w:rsidRDefault="00501CDD" w:rsidP="00501C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CDD">
        <w:rPr>
          <w:rFonts w:ascii="Times New Roman" w:hAnsi="Times New Roman" w:cs="Times New Roman"/>
          <w:bCs/>
          <w:sz w:val="28"/>
          <w:szCs w:val="28"/>
        </w:rPr>
        <w:t xml:space="preserve">По состоянию  на </w:t>
      </w:r>
      <w:r w:rsidR="005F5B42">
        <w:rPr>
          <w:rFonts w:ascii="Times New Roman" w:hAnsi="Times New Roman" w:cs="Times New Roman"/>
          <w:bCs/>
          <w:sz w:val="28"/>
          <w:szCs w:val="28"/>
        </w:rPr>
        <w:t>12</w:t>
      </w:r>
      <w:r w:rsidRPr="00501CDD">
        <w:rPr>
          <w:rFonts w:ascii="Times New Roman" w:hAnsi="Times New Roman" w:cs="Times New Roman"/>
          <w:bCs/>
          <w:sz w:val="28"/>
          <w:szCs w:val="28"/>
        </w:rPr>
        <w:t>.07.2021</w:t>
      </w:r>
      <w:r w:rsidR="00D2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г. привито 15,7% населения района.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 xml:space="preserve">Из них медицинских работников – 79,3%;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работников учреждений образования</w:t>
      </w:r>
      <w:r w:rsidR="00D2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F13" w:rsidRPr="00501CDD">
        <w:rPr>
          <w:rFonts w:ascii="Times New Roman" w:hAnsi="Times New Roman" w:cs="Times New Roman"/>
          <w:bCs/>
          <w:sz w:val="28"/>
          <w:szCs w:val="28"/>
        </w:rPr>
        <w:t>–</w:t>
      </w:r>
      <w:r w:rsidRPr="00501CDD">
        <w:rPr>
          <w:rFonts w:ascii="Times New Roman" w:hAnsi="Times New Roman" w:cs="Times New Roman"/>
          <w:bCs/>
          <w:sz w:val="28"/>
          <w:szCs w:val="28"/>
        </w:rPr>
        <w:t xml:space="preserve"> 19,03%;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сотрудников ТЦСОН – 96,4%;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 xml:space="preserve">проживающих в учреждениях с круглосуточным пребыванием – 100%;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лиц старше 61 года – 21,3%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501CDD">
        <w:rPr>
          <w:rFonts w:ascii="Times New Roman" w:hAnsi="Times New Roman" w:cs="Times New Roman"/>
          <w:bCs/>
          <w:sz w:val="28"/>
          <w:szCs w:val="28"/>
        </w:rPr>
        <w:t>лиц с хроническими заболеваниями</w:t>
      </w:r>
      <w:r w:rsidR="00D2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 xml:space="preserve">– 13,3%;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работников торговли – 15,5%;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работников бытового обслуживания – 20,8%;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работников транспортных организаций</w:t>
      </w:r>
      <w:r w:rsidR="00D27F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F13" w:rsidRPr="00501CDD">
        <w:rPr>
          <w:rFonts w:ascii="Times New Roman" w:hAnsi="Times New Roman" w:cs="Times New Roman"/>
          <w:bCs/>
          <w:sz w:val="28"/>
          <w:szCs w:val="28"/>
        </w:rPr>
        <w:t>–</w:t>
      </w:r>
      <w:r w:rsidRPr="00501CDD">
        <w:rPr>
          <w:rFonts w:ascii="Times New Roman" w:hAnsi="Times New Roman" w:cs="Times New Roman"/>
          <w:bCs/>
          <w:sz w:val="28"/>
          <w:szCs w:val="28"/>
        </w:rPr>
        <w:t>18,4%;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работников учреждений культуры и спорта – 2,2%;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работники службы ЖКХ, энергообеспечения и водообеспечения – 5,0%;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>работники других профессиональных групп  – 31,6%;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Cs/>
          <w:sz w:val="28"/>
          <w:szCs w:val="28"/>
        </w:rPr>
        <w:t xml:space="preserve">прочее население – 0,33%. </w:t>
      </w:r>
    </w:p>
    <w:p w:rsidR="005A04BB" w:rsidRPr="00501CDD" w:rsidRDefault="00501CDD" w:rsidP="00501C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Пройдите вакцинацию </w:t>
      </w:r>
      <w:r w:rsidRPr="00501CDD">
        <w:rPr>
          <w:rFonts w:ascii="Times New Roman" w:hAnsi="Times New Roman" w:cs="Times New Roman"/>
          <w:b/>
          <w:sz w:val="28"/>
          <w:szCs w:val="28"/>
        </w:rPr>
        <w:t xml:space="preserve"> против инфекции </w:t>
      </w:r>
      <w:r>
        <w:rPr>
          <w:rFonts w:ascii="Times New Roman" w:hAnsi="Times New Roman" w:cs="Times New Roman"/>
          <w:b/>
          <w:bCs/>
          <w:sz w:val="28"/>
          <w:szCs w:val="28"/>
        </w:rPr>
        <w:t>COVID-19!</w:t>
      </w:r>
      <w:r w:rsidRPr="00501C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1CDD">
        <w:rPr>
          <w:rFonts w:ascii="Times New Roman" w:hAnsi="Times New Roman" w:cs="Times New Roman"/>
          <w:b/>
          <w:sz w:val="28"/>
          <w:szCs w:val="28"/>
        </w:rPr>
        <w:t xml:space="preserve">  Сохраните жизнь и здоровье себе и своим близким!</w:t>
      </w:r>
    </w:p>
    <w:p w:rsidR="009C42A6" w:rsidRPr="00501CDD" w:rsidRDefault="009C42A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9C42A6" w:rsidRPr="00501CDD" w:rsidSect="009D0C21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7B7" w:rsidRDefault="004237B7" w:rsidP="009D0C21">
      <w:pPr>
        <w:spacing w:after="0" w:line="240" w:lineRule="auto"/>
      </w:pPr>
      <w:r>
        <w:separator/>
      </w:r>
    </w:p>
  </w:endnote>
  <w:endnote w:type="continuationSeparator" w:id="0">
    <w:p w:rsidR="004237B7" w:rsidRDefault="004237B7" w:rsidP="009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7B7" w:rsidRDefault="004237B7" w:rsidP="009D0C21">
      <w:pPr>
        <w:spacing w:after="0" w:line="240" w:lineRule="auto"/>
      </w:pPr>
      <w:r>
        <w:separator/>
      </w:r>
    </w:p>
  </w:footnote>
  <w:footnote w:type="continuationSeparator" w:id="0">
    <w:p w:rsidR="004237B7" w:rsidRDefault="004237B7" w:rsidP="009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17579"/>
      <w:docPartObj>
        <w:docPartGallery w:val="Page Numbers (Top of Page)"/>
        <w:docPartUnique/>
      </w:docPartObj>
    </w:sdtPr>
    <w:sdtContent>
      <w:p w:rsidR="009D0C21" w:rsidRDefault="009D0C21">
        <w:pPr>
          <w:pStyle w:val="a6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9D0C21" w:rsidRDefault="009D0C2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E1665"/>
    <w:multiLevelType w:val="hybridMultilevel"/>
    <w:tmpl w:val="CAA6EF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E26F48"/>
    <w:multiLevelType w:val="hybridMultilevel"/>
    <w:tmpl w:val="F8603C94"/>
    <w:lvl w:ilvl="0" w:tplc="8DEE8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4C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F2F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41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8E4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E87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CA6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9C09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D245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62008D6"/>
    <w:multiLevelType w:val="hybridMultilevel"/>
    <w:tmpl w:val="43986C46"/>
    <w:lvl w:ilvl="0" w:tplc="57E8C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006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410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2CBE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B4ACE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277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662E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49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E8BB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F70D54"/>
    <w:multiLevelType w:val="hybridMultilevel"/>
    <w:tmpl w:val="0A78DDEE"/>
    <w:lvl w:ilvl="0" w:tplc="773CD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F05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66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124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65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64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5AB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1C3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46C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53D17E6"/>
    <w:multiLevelType w:val="hybridMultilevel"/>
    <w:tmpl w:val="24DEC5DC"/>
    <w:lvl w:ilvl="0" w:tplc="409C2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4F5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61E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E0E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DA5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A5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70D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49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B618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8B37230"/>
    <w:multiLevelType w:val="hybridMultilevel"/>
    <w:tmpl w:val="E780D522"/>
    <w:lvl w:ilvl="0" w:tplc="F85445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E43E0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CD4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0455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C30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EE74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C3D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049D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CB6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D00800"/>
    <w:multiLevelType w:val="hybridMultilevel"/>
    <w:tmpl w:val="B6CC5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5334C"/>
    <w:multiLevelType w:val="hybridMultilevel"/>
    <w:tmpl w:val="565EDE38"/>
    <w:lvl w:ilvl="0" w:tplc="CB84125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36D7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9C0D2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B5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C37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58BA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828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7059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CF1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FE1AC7"/>
    <w:multiLevelType w:val="hybridMultilevel"/>
    <w:tmpl w:val="12E40020"/>
    <w:lvl w:ilvl="0" w:tplc="4396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B0F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5A1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56F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4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F68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23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24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E4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645"/>
    <w:rsid w:val="0009010D"/>
    <w:rsid w:val="001A569F"/>
    <w:rsid w:val="002F05AB"/>
    <w:rsid w:val="00302143"/>
    <w:rsid w:val="003315A7"/>
    <w:rsid w:val="00407EB2"/>
    <w:rsid w:val="004237B7"/>
    <w:rsid w:val="00473818"/>
    <w:rsid w:val="00477DF6"/>
    <w:rsid w:val="00493ED9"/>
    <w:rsid w:val="004F2DD3"/>
    <w:rsid w:val="00501CDD"/>
    <w:rsid w:val="00502A46"/>
    <w:rsid w:val="005238F4"/>
    <w:rsid w:val="00565DB1"/>
    <w:rsid w:val="005A04BB"/>
    <w:rsid w:val="005F2946"/>
    <w:rsid w:val="005F5B42"/>
    <w:rsid w:val="006B2CC8"/>
    <w:rsid w:val="00707546"/>
    <w:rsid w:val="008B42B5"/>
    <w:rsid w:val="008F01F3"/>
    <w:rsid w:val="00987E85"/>
    <w:rsid w:val="009A587D"/>
    <w:rsid w:val="009C42A6"/>
    <w:rsid w:val="009D0C21"/>
    <w:rsid w:val="009F449E"/>
    <w:rsid w:val="00B27645"/>
    <w:rsid w:val="00B601C5"/>
    <w:rsid w:val="00D27F13"/>
    <w:rsid w:val="00D30573"/>
    <w:rsid w:val="00D81EAA"/>
    <w:rsid w:val="00EA1B3F"/>
    <w:rsid w:val="00FC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1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2CC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D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C21"/>
  </w:style>
  <w:style w:type="paragraph" w:styleId="a8">
    <w:name w:val="footer"/>
    <w:basedOn w:val="a"/>
    <w:link w:val="a9"/>
    <w:uiPriority w:val="99"/>
    <w:semiHidden/>
    <w:unhideWhenUsed/>
    <w:rsid w:val="009D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1F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01F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2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7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28037">
          <w:marLeft w:val="547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783">
          <w:marLeft w:val="547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529">
          <w:marLeft w:val="547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28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3%D0%B0%D0%BD%D0%B4%D1%83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29C7D-4D57-41FA-B70B-2E03B0A1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14</cp:revision>
  <dcterms:created xsi:type="dcterms:W3CDTF">2021-07-13T07:59:00Z</dcterms:created>
  <dcterms:modified xsi:type="dcterms:W3CDTF">2021-07-13T08:24:00Z</dcterms:modified>
</cp:coreProperties>
</file>