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7C" w:rsidRDefault="009C7B7C" w:rsidP="009C7B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Подготовка к посевно</w:t>
      </w:r>
      <w:r w:rsidRPr="009C7B7C">
        <w:rPr>
          <w:rFonts w:ascii="Times New Roman" w:hAnsi="Times New Roman" w:cs="Times New Roman"/>
          <w:b/>
          <w:sz w:val="48"/>
          <w:szCs w:val="48"/>
        </w:rPr>
        <w:t>й кампании</w:t>
      </w:r>
    </w:p>
    <w:p w:rsidR="009C7B7C" w:rsidRDefault="009C7B7C" w:rsidP="009C7B7C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C7B7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Республике Беларусь полным ходом идет подготовка к посевным работам. В связи с этим, особую тревогу вызывает техническое состояние специализированных транспортных средств, используемых для обеспечения топливом сельскохозяйственной техники. В данный период времени одной из главных задач является обеспечение проведения посевных работ в соответствии с требованиями действующего законодательства для минимизации возможных рисков.</w:t>
      </w:r>
    </w:p>
    <w:p w:rsidR="009C7B7C" w:rsidRDefault="009C7B7C" w:rsidP="009C7B7C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На сегодняшний день не всегда участники посевной кампании соблюдают требования нормативных правовых актов, что впоследствии может привести к авариям и инцидентам.</w:t>
      </w:r>
    </w:p>
    <w:p w:rsidR="008C55DA" w:rsidRDefault="009C7B7C" w:rsidP="009C7B7C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Поэтому, считаем нужным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напомнить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представителям Субъектов перевозки опасных грузов,</w:t>
      </w:r>
      <w:r w:rsidR="008C55DA">
        <w:rPr>
          <w:rFonts w:ascii="Times New Roman" w:hAnsi="Times New Roman" w:cs="Times New Roman"/>
          <w:sz w:val="30"/>
          <w:szCs w:val="30"/>
        </w:rPr>
        <w:t xml:space="preserve"> о предъявляемых требованиях к перевозке легковоспламеняющихся жидкостей.</w:t>
      </w:r>
    </w:p>
    <w:p w:rsidR="008C55DA" w:rsidRDefault="008C55DA" w:rsidP="009C7B7C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Эксплуатация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транспортных средств, используемых для перевозки опасных грузов запрещается</w:t>
      </w:r>
      <w:proofErr w:type="gramEnd"/>
      <w:r>
        <w:rPr>
          <w:rFonts w:ascii="Times New Roman" w:hAnsi="Times New Roman" w:cs="Times New Roman"/>
          <w:sz w:val="30"/>
          <w:szCs w:val="30"/>
        </w:rPr>
        <w:t>, если:</w:t>
      </w:r>
    </w:p>
    <w:p w:rsidR="000875BD" w:rsidRDefault="008C55DA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 транспортное средство не прошло государственный технический осмотр и не зарегистрировано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или иных государственных органах</w:t>
      </w:r>
      <w:r w:rsidR="000875BD">
        <w:rPr>
          <w:rFonts w:ascii="Times New Roman" w:hAnsi="Times New Roman" w:cs="Times New Roman"/>
          <w:sz w:val="30"/>
          <w:szCs w:val="30"/>
        </w:rPr>
        <w:t>;</w:t>
      </w:r>
    </w:p>
    <w:p w:rsidR="000875BD" w:rsidRDefault="000875BD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 отсутствует (или имеется с истекшим сроком) свидетельство о допуске транспортных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к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еревозке опасных грузов;</w:t>
      </w:r>
    </w:p>
    <w:p w:rsidR="000875BD" w:rsidRDefault="000875BD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 водитель не имеет свидетельства ДОПОГ о подготовке водителя;</w:t>
      </w:r>
    </w:p>
    <w:p w:rsidR="000875BD" w:rsidRDefault="000875BD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 имеются дефекты рамы, сцепного устройства, корпуса цистерны и их элементов, тормозной системы, неисправности системы автоматики и (или) аварийной сигнализации;</w:t>
      </w:r>
    </w:p>
    <w:p w:rsidR="000875BD" w:rsidRDefault="000875BD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- нарушены сроки проверки цистерн или истек установленный срок по результатам технического диагностирования;</w:t>
      </w:r>
    </w:p>
    <w:p w:rsidR="000875BD" w:rsidRDefault="000875BD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- нарушены требования к нанесению маркировки;</w:t>
      </w:r>
    </w:p>
    <w:p w:rsidR="000875BD" w:rsidRDefault="000875BD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- изменения в конструкции цистерны выполнены без согласования с организацией-изготовителем, отсутствуют заземляющие устройства на цистернах;</w:t>
      </w:r>
    </w:p>
    <w:p w:rsidR="00251842" w:rsidRDefault="000875BD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- имеются повреждения крышек загрузочных люков, их запоров и деталей уплотнения, течи</w:t>
      </w:r>
      <w:r w:rsidR="00251842">
        <w:rPr>
          <w:rFonts w:ascii="Times New Roman" w:hAnsi="Times New Roman" w:cs="Times New Roman"/>
          <w:sz w:val="30"/>
          <w:szCs w:val="30"/>
        </w:rPr>
        <w:t xml:space="preserve"> в соединениях трубопроводов и арматуры, потеки через уплотнения насосов, вентилей, задвижек, прокладок резьбовых соединений.</w:t>
      </w:r>
    </w:p>
    <w:p w:rsidR="009C7B7C" w:rsidRPr="009C7B7C" w:rsidRDefault="00251842" w:rsidP="008C55DA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Для перевозки легковоспламеняющихся жидкостей запрещается применять транспортные средства с двигателем, работающим на газу, а так же тракторами, тракторными прицепами и полуприцепами, автомобилями с опрокидывающимся кузовом.</w:t>
      </w:r>
      <w:r w:rsidR="009C7B7C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C7B7C" w:rsidRPr="009C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B7C"/>
    <w:rsid w:val="000875BD"/>
    <w:rsid w:val="00251842"/>
    <w:rsid w:val="008C55DA"/>
    <w:rsid w:val="009C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2021-04-12T07:25:00Z</dcterms:created>
  <dcterms:modified xsi:type="dcterms:W3CDTF">2021-04-12T08:02:00Z</dcterms:modified>
</cp:coreProperties>
</file>