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252B" w14:textId="3BBF2710" w:rsidR="006E2390" w:rsidRPr="006E2390" w:rsidRDefault="006E2390" w:rsidP="006E2390">
      <w:pPr>
        <w:pStyle w:val="1"/>
        <w:spacing w:line="216" w:lineRule="auto"/>
        <w:ind w:firstLine="740"/>
        <w:jc w:val="center"/>
        <w:rPr>
          <w:b/>
          <w:bCs/>
        </w:rPr>
      </w:pPr>
      <w:r w:rsidRPr="006E2390">
        <w:rPr>
          <w:b/>
          <w:bCs/>
        </w:rPr>
        <w:t>За безопасность вместе</w:t>
      </w:r>
    </w:p>
    <w:p w14:paraId="7B352E8F" w14:textId="32A2C93E" w:rsidR="001A130B" w:rsidRDefault="00D76A85">
      <w:pPr>
        <w:pStyle w:val="1"/>
        <w:spacing w:line="216" w:lineRule="auto"/>
        <w:ind w:firstLine="740"/>
        <w:jc w:val="both"/>
      </w:pPr>
      <w:r>
        <w:t xml:space="preserve">Для повышения уровня безопасности населения, активизации пожарно-профилактической работы в осенне-зимний период с 20 октября по 6 ноября 2025 г. </w:t>
      </w:r>
      <w:r>
        <w:rPr>
          <w:rFonts w:eastAsia="Calibri"/>
        </w:rPr>
        <w:t>п</w:t>
      </w:r>
      <w:r w:rsidRPr="00226B84">
        <w:rPr>
          <w:rFonts w:eastAsia="Calibri"/>
        </w:rPr>
        <w:t>ерсонал филиала государственного учреждения «Государственный энергетический и газовый надзор» по Витебской области принимает участие</w:t>
      </w:r>
      <w:r w:rsidRPr="00226B84">
        <w:t xml:space="preserve"> </w:t>
      </w:r>
      <w:r w:rsidRPr="00226B84">
        <w:rPr>
          <w:rFonts w:eastAsia="Calibri"/>
        </w:rPr>
        <w:t>в</w:t>
      </w:r>
      <w:r>
        <w:t xml:space="preserve"> республиканская профилактическая акция «</w:t>
      </w:r>
      <w:bookmarkStart w:id="0" w:name="_Hlk212103709"/>
      <w:r>
        <w:t>За безопасность вместе</w:t>
      </w:r>
      <w:bookmarkEnd w:id="0"/>
      <w:r>
        <w:t>» (далее - акция).</w:t>
      </w:r>
    </w:p>
    <w:p w14:paraId="424828CC" w14:textId="77777777" w:rsidR="001A130B" w:rsidRDefault="00D76A85">
      <w:pPr>
        <w:pStyle w:val="1"/>
        <w:spacing w:after="0" w:line="216" w:lineRule="auto"/>
        <w:ind w:firstLine="740"/>
        <w:jc w:val="both"/>
      </w:pPr>
      <w:r>
        <w:rPr>
          <w:b/>
          <w:bCs/>
        </w:rPr>
        <w:t>Цель:</w:t>
      </w:r>
    </w:p>
    <w:p w14:paraId="6551F5E5" w14:textId="77777777" w:rsidR="001A130B" w:rsidRDefault="00D76A85">
      <w:pPr>
        <w:pStyle w:val="1"/>
        <w:spacing w:after="0" w:line="216" w:lineRule="auto"/>
        <w:ind w:firstLine="740"/>
        <w:jc w:val="both"/>
      </w:pPr>
      <w:r>
        <w:t>снижение рисков гибели людей от внешних причин, в том числе пожаров, по причине несоблюдения гражданами основ безопасности жизнедеятельности, в том числе правил пожарной безопасности;</w:t>
      </w:r>
    </w:p>
    <w:p w14:paraId="14533F97" w14:textId="77777777" w:rsidR="001A130B" w:rsidRDefault="00D76A85">
      <w:pPr>
        <w:pStyle w:val="1"/>
        <w:spacing w:after="0" w:line="216" w:lineRule="auto"/>
        <w:ind w:firstLine="740"/>
        <w:jc w:val="both"/>
      </w:pPr>
      <w:r>
        <w:t>просвещение, в том числе правовое, граждан в вопросах обеспечения безопасности жизнедеятельности, в том числе пожарной безопасности;</w:t>
      </w:r>
    </w:p>
    <w:p w14:paraId="58BB3ED3" w14:textId="77777777" w:rsidR="001A130B" w:rsidRDefault="00D76A85">
      <w:pPr>
        <w:pStyle w:val="1"/>
        <w:spacing w:after="580" w:line="216" w:lineRule="auto"/>
        <w:ind w:firstLine="740"/>
        <w:jc w:val="both"/>
      </w:pPr>
      <w:r>
        <w:t>повышение информированности населения о возможностях государственных организаций по оказанию услуг (помощи) в сфере обеспечения пожарной безопасности, укрепление правопорядка, предупреждение правонарушений, совершаемых гражданами в состоянии алкогольного опьянения.</w:t>
      </w:r>
    </w:p>
    <w:p w14:paraId="2265FC9F" w14:textId="77777777" w:rsidR="001A130B" w:rsidRDefault="00D76A85">
      <w:pPr>
        <w:pStyle w:val="1"/>
        <w:spacing w:after="0"/>
        <w:ind w:firstLine="740"/>
        <w:jc w:val="both"/>
      </w:pPr>
      <w:r>
        <w:rPr>
          <w:b/>
          <w:bCs/>
        </w:rPr>
        <w:t>Задачи:</w:t>
      </w:r>
    </w:p>
    <w:p w14:paraId="3D991CAE" w14:textId="77777777" w:rsidR="001A130B" w:rsidRDefault="00D76A85">
      <w:pPr>
        <w:pStyle w:val="1"/>
        <w:spacing w:after="0"/>
        <w:ind w:firstLine="740"/>
        <w:jc w:val="both"/>
      </w:pPr>
      <w:r>
        <w:t>распространение в обществе знаний о безопасности жизнедеятельности и разъяснение положений действующих нормативных правовых актов в целях формирования убежденности в необходимости соблюдения законодательства и предупреждения правонарушений в данной сфере;</w:t>
      </w:r>
    </w:p>
    <w:p w14:paraId="35EE0C8A" w14:textId="77777777" w:rsidR="001A130B" w:rsidRDefault="00D76A85">
      <w:pPr>
        <w:pStyle w:val="1"/>
        <w:spacing w:after="0"/>
        <w:ind w:firstLine="740"/>
        <w:jc w:val="both"/>
      </w:pPr>
      <w:r>
        <w:t>изучение состояния безопасности домовладений (квартир) граждан;</w:t>
      </w:r>
    </w:p>
    <w:p w14:paraId="0863CEFF" w14:textId="77777777" w:rsidR="001A130B" w:rsidRDefault="00D76A85">
      <w:pPr>
        <w:pStyle w:val="1"/>
        <w:spacing w:after="420"/>
        <w:ind w:firstLine="740"/>
        <w:jc w:val="both"/>
      </w:pPr>
      <w:r>
        <w:t>консолидация усилий субъектов профилактики правонарушений на исключении причин и условий, способствующих гибели людей от внешних причин, в том числе пожаров, в домовладениях (квартирах) одиноких и одиноко проживающих пожилых граждан и инвалидов, семей, в отношении которых принято решение о наличии критериев и показателей социально опасного положения, граждан, использующих свое жилье для распития спиртных напитков, а также сбора лиц, ведущих асоциальный образ жизни.</w:t>
      </w:r>
    </w:p>
    <w:sectPr w:rsidR="001A130B">
      <w:pgSz w:w="16840" w:h="11900" w:orient="landscape"/>
      <w:pgMar w:top="1649" w:right="1114" w:bottom="1649" w:left="1100" w:header="1221" w:footer="12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BC24" w14:textId="77777777" w:rsidR="007C61BE" w:rsidRDefault="007C61BE">
      <w:r>
        <w:separator/>
      </w:r>
    </w:p>
  </w:endnote>
  <w:endnote w:type="continuationSeparator" w:id="0">
    <w:p w14:paraId="40CF7DED" w14:textId="77777777" w:rsidR="007C61BE" w:rsidRDefault="007C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10C9" w14:textId="77777777" w:rsidR="007C61BE" w:rsidRDefault="007C61BE"/>
  </w:footnote>
  <w:footnote w:type="continuationSeparator" w:id="0">
    <w:p w14:paraId="155872D6" w14:textId="77777777" w:rsidR="007C61BE" w:rsidRDefault="007C61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30B"/>
    <w:rsid w:val="001A130B"/>
    <w:rsid w:val="00217ECD"/>
    <w:rsid w:val="006E2390"/>
    <w:rsid w:val="007C61BE"/>
    <w:rsid w:val="00D7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3A93"/>
  <w15:docId w15:val="{430DE43B-AFB3-4FC4-8729-47668C11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pacing w:after="260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Андрей В. Антюшин</dc:creator>
  <cp:keywords/>
  <cp:lastModifiedBy>Владимир Пипкин</cp:lastModifiedBy>
  <cp:revision>2</cp:revision>
  <dcterms:created xsi:type="dcterms:W3CDTF">2025-10-23T06:22:00Z</dcterms:created>
  <dcterms:modified xsi:type="dcterms:W3CDTF">2025-10-23T06:22:00Z</dcterms:modified>
</cp:coreProperties>
</file>