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8A9" w:rsidRDefault="001D38A9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1D38A9" w:rsidRDefault="001D38A9">
      <w:pPr>
        <w:pStyle w:val="newncpi"/>
        <w:ind w:firstLine="0"/>
        <w:jc w:val="center"/>
      </w:pPr>
      <w:r>
        <w:rPr>
          <w:rStyle w:val="datepr"/>
        </w:rPr>
        <w:t>1 ноября 2023 г.</w:t>
      </w:r>
      <w:r>
        <w:rPr>
          <w:rStyle w:val="number"/>
        </w:rPr>
        <w:t xml:space="preserve"> № 756</w:t>
      </w:r>
    </w:p>
    <w:p w:rsidR="001D38A9" w:rsidRDefault="001D38A9">
      <w:pPr>
        <w:pStyle w:val="titlencpi"/>
      </w:pPr>
      <w:r>
        <w:t>Об изменении постановлений Совета Министров Республики Беларусь от 12 июня 2014 г. № 571 и от 31 марта 2018 г. № 240</w:t>
      </w:r>
    </w:p>
    <w:p w:rsidR="001D38A9" w:rsidRDefault="001D38A9">
      <w:pPr>
        <w:pStyle w:val="changei"/>
      </w:pPr>
      <w:r>
        <w:t>Изменения и дополнения:</w:t>
      </w:r>
    </w:p>
    <w:p w:rsidR="001D38A9" w:rsidRDefault="001D38A9">
      <w:pPr>
        <w:pStyle w:val="changeadd"/>
      </w:pPr>
      <w:r>
        <w:t>Постановление Совета Министров Республики Беларусь от 27 августа 2025 г. № 465 (Национальный правовой Интернет-портал Республики Беларусь, 30.08.2025, 6-1/55176) &lt;C22500465&gt;</w:t>
      </w:r>
    </w:p>
    <w:p w:rsidR="001D38A9" w:rsidRDefault="001D38A9">
      <w:pPr>
        <w:pStyle w:val="newncpi"/>
      </w:pPr>
      <w:r>
        <w:t> </w:t>
      </w:r>
    </w:p>
    <w:p w:rsidR="001D38A9" w:rsidRDefault="001D38A9">
      <w:pPr>
        <w:pStyle w:val="preamble"/>
      </w:pPr>
      <w:r>
        <w:t>Совет Министров Республики Беларусь ПОСТАНОВЛЯЕТ:</w:t>
      </w:r>
    </w:p>
    <w:p w:rsidR="001D38A9" w:rsidRDefault="001D38A9">
      <w:pPr>
        <w:pStyle w:val="point"/>
      </w:pPr>
      <w:r>
        <w:t>1. Внести изменения в следующие постановления Совета Министров Республики Беларусь:</w:t>
      </w:r>
    </w:p>
    <w:p w:rsidR="001D38A9" w:rsidRDefault="001D38A9">
      <w:pPr>
        <w:pStyle w:val="underpoint"/>
      </w:pPr>
      <w:r>
        <w:t>1.1. утратил силу;</w:t>
      </w:r>
    </w:p>
    <w:p w:rsidR="001D38A9" w:rsidRDefault="001D38A9">
      <w:pPr>
        <w:pStyle w:val="underpoint"/>
      </w:pPr>
      <w:r>
        <w:t>1.2. в Примерном положении о постоянно действующей комиссии по координации работы по содействию занятости населения, утвержденном постановлением Совета Министров Республики Беларусь от 31 марта 2018 г. № 240:</w:t>
      </w:r>
    </w:p>
    <w:p w:rsidR="001D38A9" w:rsidRDefault="001D38A9">
      <w:pPr>
        <w:pStyle w:val="newncpi"/>
      </w:pPr>
      <w:r>
        <w:t>пункт 5 после абзаца восьмого дополнить абзацем следующего содержания:</w:t>
      </w:r>
    </w:p>
    <w:p w:rsidR="001D38A9" w:rsidRDefault="001D38A9">
      <w:pPr>
        <w:pStyle w:val="newncpi"/>
      </w:pPr>
      <w:proofErr w:type="gramStart"/>
      <w:r>
        <w:t>«пересматривать списки трудоспособных граждан, не занятых в экономике, оплачивающих услуги с возмещением затрат, и списки трудоспособных граждан, не занятых в экономике, выехавших за пределы Республики Беларусь, оплачивающих услуги с возмещением затрат, сформированные за прошлые периоды (квартал, месяц) (далее – списки за прошлые периоды), путем включения в них трудоспособных граждан, не занятых в экономике, в соответствии с законодательством, действовавшим на дату формирования</w:t>
      </w:r>
      <w:proofErr w:type="gramEnd"/>
      <w:r>
        <w:t xml:space="preserve"> таких списков</w:t>
      </w:r>
      <w:proofErr w:type="gramStart"/>
      <w:r>
        <w:t>;»</w:t>
      </w:r>
      <w:proofErr w:type="gramEnd"/>
      <w:r>
        <w:t>;</w:t>
      </w:r>
    </w:p>
    <w:p w:rsidR="001D38A9" w:rsidRDefault="001D38A9">
      <w:pPr>
        <w:pStyle w:val="newncpi"/>
      </w:pPr>
      <w:r>
        <w:t>дополнить Примерное положение пунктом 20</w:t>
      </w:r>
      <w:r>
        <w:rPr>
          <w:vertAlign w:val="superscript"/>
        </w:rPr>
        <w:t>2</w:t>
      </w:r>
      <w:r>
        <w:t xml:space="preserve"> следующего содержания:</w:t>
      </w:r>
    </w:p>
    <w:p w:rsidR="001D38A9" w:rsidRDefault="001D38A9">
      <w:pPr>
        <w:pStyle w:val="point"/>
      </w:pPr>
      <w:r>
        <w:rPr>
          <w:rStyle w:val="rednoun"/>
        </w:rPr>
        <w:t>«</w:t>
      </w:r>
      <w:r>
        <w:t>20</w:t>
      </w:r>
      <w:r>
        <w:rPr>
          <w:vertAlign w:val="superscript"/>
        </w:rPr>
        <w:t>2</w:t>
      </w:r>
      <w:r>
        <w:t>. В случае выявления трудоспособных граждан, не занятых в экономике, которые подлежали включению в списки за прошлые периоды, такие списки пересматриваются в соответствии с законодательством, действовавшим на дату их формирования. При этом учитываются все периоды формирования, начиная с месяца, с которого указанные граждане подлежали включению в списки за прошлые периоды.</w:t>
      </w:r>
    </w:p>
    <w:p w:rsidR="001D38A9" w:rsidRDefault="001D38A9">
      <w:pPr>
        <w:pStyle w:val="newncpi"/>
      </w:pPr>
      <w:r>
        <w:t xml:space="preserve">Включение трудоспособных граждан, не занятых в экономике, в списки за прошлые периоды осуществляется путем формирования дополнительных списков, названных в абзаце пятом пункта 4 настоящего Положения, содержащих сведения об указанных гражданах и периодах перерасчета платы за жилищно-коммунальные услуги по установленным законодательством тарифам (ценам) </w:t>
      </w:r>
      <w:proofErr w:type="gramStart"/>
      <w:r>
        <w:t>на</w:t>
      </w:r>
      <w:proofErr w:type="gramEnd"/>
      <w:r>
        <w:t xml:space="preserve"> жилищно-коммунальные услуги, </w:t>
      </w:r>
      <w:proofErr w:type="gramStart"/>
      <w:r>
        <w:t>обеспечивающим</w:t>
      </w:r>
      <w:proofErr w:type="gramEnd"/>
      <w:r>
        <w:t xml:space="preserve"> полное возмещение экономически обоснованных затрат на их оказание (далее – пересмотренные списки).</w:t>
      </w:r>
    </w:p>
    <w:p w:rsidR="001D38A9" w:rsidRDefault="001D38A9">
      <w:pPr>
        <w:pStyle w:val="newncpi"/>
      </w:pPr>
      <w:r>
        <w:t>Пересмотренные списки до 1-го числа месяца, следующего за месяцем их формирования, направляются для утверждения в районный (городской) исполнительный комитет (местную администрацию).</w:t>
      </w:r>
    </w:p>
    <w:p w:rsidR="001D38A9" w:rsidRDefault="001D38A9">
      <w:pPr>
        <w:pStyle w:val="newncpi"/>
      </w:pPr>
      <w:r>
        <w:t>Утвержденные пересмотренные списки до 5-го числа месяца, следующего за месяцем их формирования, направляются в организации, осуществляющие учет, расчет и начисление платы за жилищно-коммунальные услуги и платы за пользование жилым помещением</w:t>
      </w:r>
      <w:proofErr w:type="gramStart"/>
      <w:r>
        <w:t>.</w:t>
      </w:r>
      <w:r>
        <w:rPr>
          <w:rStyle w:val="rednoun"/>
        </w:rPr>
        <w:t>»</w:t>
      </w:r>
      <w:r>
        <w:t>.</w:t>
      </w:r>
      <w:proofErr w:type="gramEnd"/>
    </w:p>
    <w:p w:rsidR="001D38A9" w:rsidRDefault="001D38A9">
      <w:pPr>
        <w:pStyle w:val="point"/>
      </w:pPr>
      <w:r>
        <w:t>2. Рекомендовать районным (городским) исполнительным комитетам (местным администрациям) в месячный срок на основании Примерного положения о постоянно действующей комиссии по координации работы по содействию занятости населения внести изменения в утвержденные ими положения о постоянно действующих комиссиях по координации работы по содействию занятости населения.</w:t>
      </w:r>
    </w:p>
    <w:p w:rsidR="001D38A9" w:rsidRDefault="001D38A9">
      <w:pPr>
        <w:pStyle w:val="point"/>
      </w:pPr>
      <w:r>
        <w:t>3. Настоящее постановление вступает в силу после его официального опубликования.</w:t>
      </w:r>
    </w:p>
    <w:p w:rsidR="001D38A9" w:rsidRDefault="001D38A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1D38A9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D38A9" w:rsidRDefault="001D38A9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D38A9" w:rsidRDefault="001D38A9">
            <w:pPr>
              <w:pStyle w:val="newncpi0"/>
              <w:jc w:val="right"/>
            </w:pPr>
            <w:r>
              <w:rPr>
                <w:rStyle w:val="pers"/>
              </w:rPr>
              <w:t>Р.Головченко</w:t>
            </w:r>
          </w:p>
        </w:tc>
      </w:tr>
    </w:tbl>
    <w:p w:rsidR="001D38A9" w:rsidRDefault="001D38A9">
      <w:pPr>
        <w:pStyle w:val="newncpi"/>
      </w:pPr>
      <w:r>
        <w:t> </w:t>
      </w:r>
    </w:p>
    <w:p w:rsidR="00DD090B" w:rsidRDefault="00DD090B"/>
    <w:sectPr w:rsidR="00DD090B" w:rsidSect="001D38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8A9" w:rsidRDefault="001D38A9" w:rsidP="001D38A9">
      <w:pPr>
        <w:spacing w:after="0" w:line="240" w:lineRule="auto"/>
      </w:pPr>
      <w:r>
        <w:separator/>
      </w:r>
    </w:p>
  </w:endnote>
  <w:endnote w:type="continuationSeparator" w:id="0">
    <w:p w:rsidR="001D38A9" w:rsidRDefault="001D38A9" w:rsidP="001D3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8A9" w:rsidRDefault="001D38A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8A9" w:rsidRDefault="001D38A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1D38A9" w:rsidTr="001D38A9">
      <w:tc>
        <w:tcPr>
          <w:tcW w:w="1800" w:type="dxa"/>
          <w:shd w:val="clear" w:color="auto" w:fill="auto"/>
          <w:vAlign w:val="center"/>
        </w:tcPr>
        <w:p w:rsidR="001D38A9" w:rsidRDefault="001D38A9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45EB8EA5" wp14:editId="78CC1BB1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1D38A9" w:rsidRDefault="001D38A9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1D38A9" w:rsidRDefault="001D38A9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21.11.2025</w:t>
          </w:r>
        </w:p>
        <w:p w:rsidR="001D38A9" w:rsidRPr="001D38A9" w:rsidRDefault="001D38A9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1D38A9" w:rsidRDefault="001D38A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8A9" w:rsidRDefault="001D38A9" w:rsidP="001D38A9">
      <w:pPr>
        <w:spacing w:after="0" w:line="240" w:lineRule="auto"/>
      </w:pPr>
      <w:r>
        <w:separator/>
      </w:r>
    </w:p>
  </w:footnote>
  <w:footnote w:type="continuationSeparator" w:id="0">
    <w:p w:rsidR="001D38A9" w:rsidRDefault="001D38A9" w:rsidP="001D3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8A9" w:rsidRDefault="001D38A9" w:rsidP="00155B0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D38A9" w:rsidRDefault="001D38A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8A9" w:rsidRPr="001D38A9" w:rsidRDefault="001D38A9" w:rsidP="00155B0E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1D38A9">
      <w:rPr>
        <w:rStyle w:val="a7"/>
        <w:rFonts w:ascii="Times New Roman" w:hAnsi="Times New Roman" w:cs="Times New Roman"/>
        <w:sz w:val="24"/>
      </w:rPr>
      <w:fldChar w:fldCharType="begin"/>
    </w:r>
    <w:r w:rsidRPr="001D38A9">
      <w:rPr>
        <w:rStyle w:val="a7"/>
        <w:rFonts w:ascii="Times New Roman" w:hAnsi="Times New Roman" w:cs="Times New Roman"/>
        <w:sz w:val="24"/>
      </w:rPr>
      <w:instrText xml:space="preserve">PAGE  </w:instrText>
    </w:r>
    <w:r w:rsidRPr="001D38A9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1D38A9">
      <w:rPr>
        <w:rStyle w:val="a7"/>
        <w:rFonts w:ascii="Times New Roman" w:hAnsi="Times New Roman" w:cs="Times New Roman"/>
        <w:sz w:val="24"/>
      </w:rPr>
      <w:fldChar w:fldCharType="end"/>
    </w:r>
  </w:p>
  <w:p w:rsidR="001D38A9" w:rsidRPr="001D38A9" w:rsidRDefault="001D38A9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8A9" w:rsidRDefault="001D38A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revisionView w:markup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8A9"/>
    <w:rsid w:val="001D38A9"/>
    <w:rsid w:val="00DD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1D38A9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1D38A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1D38A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1D38A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1D38A9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1D38A9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1D38A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D38A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1D38A9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1D38A9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1D38A9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1D38A9"/>
    <w:rPr>
      <w:rFonts w:ascii="Times New Roman" w:hAnsi="Times New Roman" w:cs="Times New Roman" w:hint="default"/>
    </w:rPr>
  </w:style>
  <w:style w:type="character" w:customStyle="1" w:styleId="rednoun">
    <w:name w:val="rednoun"/>
    <w:basedOn w:val="a0"/>
    <w:rsid w:val="001D38A9"/>
  </w:style>
  <w:style w:type="character" w:customStyle="1" w:styleId="post">
    <w:name w:val="post"/>
    <w:basedOn w:val="a0"/>
    <w:rsid w:val="001D38A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1D38A9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1D38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38A9"/>
  </w:style>
  <w:style w:type="paragraph" w:styleId="a5">
    <w:name w:val="footer"/>
    <w:basedOn w:val="a"/>
    <w:link w:val="a6"/>
    <w:uiPriority w:val="99"/>
    <w:unhideWhenUsed/>
    <w:rsid w:val="001D38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38A9"/>
  </w:style>
  <w:style w:type="character" w:styleId="a7">
    <w:name w:val="page number"/>
    <w:basedOn w:val="a0"/>
    <w:uiPriority w:val="99"/>
    <w:semiHidden/>
    <w:unhideWhenUsed/>
    <w:rsid w:val="001D38A9"/>
  </w:style>
  <w:style w:type="table" w:styleId="a8">
    <w:name w:val="Table Grid"/>
    <w:basedOn w:val="a1"/>
    <w:uiPriority w:val="59"/>
    <w:rsid w:val="001D3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1D38A9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1D38A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1D38A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1D38A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1D38A9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1D38A9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1D38A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D38A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1D38A9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1D38A9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1D38A9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1D38A9"/>
    <w:rPr>
      <w:rFonts w:ascii="Times New Roman" w:hAnsi="Times New Roman" w:cs="Times New Roman" w:hint="default"/>
    </w:rPr>
  </w:style>
  <w:style w:type="character" w:customStyle="1" w:styleId="rednoun">
    <w:name w:val="rednoun"/>
    <w:basedOn w:val="a0"/>
    <w:rsid w:val="001D38A9"/>
  </w:style>
  <w:style w:type="character" w:customStyle="1" w:styleId="post">
    <w:name w:val="post"/>
    <w:basedOn w:val="a0"/>
    <w:rsid w:val="001D38A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1D38A9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1D38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38A9"/>
  </w:style>
  <w:style w:type="paragraph" w:styleId="a5">
    <w:name w:val="footer"/>
    <w:basedOn w:val="a"/>
    <w:link w:val="a6"/>
    <w:uiPriority w:val="99"/>
    <w:unhideWhenUsed/>
    <w:rsid w:val="001D38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38A9"/>
  </w:style>
  <w:style w:type="character" w:styleId="a7">
    <w:name w:val="page number"/>
    <w:basedOn w:val="a0"/>
    <w:uiPriority w:val="99"/>
    <w:semiHidden/>
    <w:unhideWhenUsed/>
    <w:rsid w:val="001D38A9"/>
  </w:style>
  <w:style w:type="table" w:styleId="a8">
    <w:name w:val="Table Grid"/>
    <w:basedOn w:val="a1"/>
    <w:uiPriority w:val="59"/>
    <w:rsid w:val="001D3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2801</Characters>
  <Application>Microsoft Office Word</Application>
  <DocSecurity>0</DocSecurity>
  <Lines>57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УТЗСЗ Сенно РИК</Company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Павел</cp:lastModifiedBy>
  <cp:revision>1</cp:revision>
  <dcterms:created xsi:type="dcterms:W3CDTF">2025-11-21T06:30:00Z</dcterms:created>
  <dcterms:modified xsi:type="dcterms:W3CDTF">2025-11-21T06:31:00Z</dcterms:modified>
</cp:coreProperties>
</file>