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C7" w:rsidRPr="00BA5DC7" w:rsidRDefault="00BA5DC7" w:rsidP="00BA5DC7">
      <w:pPr>
        <w:shd w:val="clear" w:color="auto" w:fill="FFFFFF"/>
        <w:spacing w:after="150" w:line="630" w:lineRule="atLeast"/>
        <w:outlineLvl w:val="0"/>
        <w:rPr>
          <w:rFonts w:asciiTheme="majorHAnsi" w:eastAsia="Times New Roman" w:hAnsiTheme="majorHAnsi" w:cstheme="majorHAnsi"/>
          <w:caps/>
          <w:color w:val="3A4C60"/>
          <w:kern w:val="36"/>
          <w:sz w:val="54"/>
          <w:szCs w:val="54"/>
          <w:lang/>
        </w:rPr>
      </w:pPr>
      <w:r w:rsidRPr="00BA5DC7">
        <w:rPr>
          <w:rFonts w:asciiTheme="majorHAnsi" w:eastAsia="Times New Roman" w:hAnsiTheme="majorHAnsi" w:cstheme="majorHAnsi"/>
          <w:caps/>
          <w:color w:val="3A4C60"/>
          <w:kern w:val="36"/>
          <w:sz w:val="54"/>
          <w:szCs w:val="54"/>
          <w:lang/>
        </w:rPr>
        <w:t>О зачете в стаж периодов работы в Украине</w:t>
      </w:r>
    </w:p>
    <w:p w:rsidR="00BA5DC7" w:rsidRPr="00BA5DC7" w:rsidRDefault="00BA5DC7" w:rsidP="00BA5DC7">
      <w:pPr>
        <w:shd w:val="clear" w:color="auto" w:fill="FFFFFF"/>
        <w:spacing w:before="24" w:after="24" w:line="240" w:lineRule="auto"/>
        <w:ind w:firstLine="540"/>
        <w:jc w:val="both"/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</w:pP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С 23 декабря 2023 г.. в связи с денонсацией Украиной Соглашения между Правительством Республики Беларусь и Правительством Украины о гарантиях прав граждан в области пенсионного обеспечения от 14 декабря 1995 г.  периоды работы в Украине, протекавшие после 01.01.1992, перестали засчитываться в стаж работы для назначения пенсий.</w:t>
      </w:r>
    </w:p>
    <w:p w:rsidR="00BA5DC7" w:rsidRPr="00BA5DC7" w:rsidRDefault="00BA5DC7" w:rsidP="00BA5DC7">
      <w:pPr>
        <w:shd w:val="clear" w:color="auto" w:fill="FFFFFF"/>
        <w:spacing w:before="24" w:after="24" w:line="240" w:lineRule="auto"/>
        <w:ind w:firstLine="540"/>
        <w:jc w:val="both"/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</w:pP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Благодаря принятому Президентом Республики Беларусь Указу от 14 августа 2025 г. №307 «О назначении пенсий отдельным категориям граждан за работу в Украине» (далее - Указ), который вступил в силу с 16 августа 2025 г</w:t>
      </w:r>
      <w:r w:rsidRPr="00BA5DC7">
        <w:rPr>
          <w:rFonts w:asciiTheme="majorHAnsi" w:eastAsia="Times New Roman" w:hAnsiTheme="majorHAnsi" w:cstheme="majorHAnsi"/>
          <w:b/>
          <w:bCs/>
          <w:color w:val="2D405E"/>
          <w:sz w:val="24"/>
          <w:szCs w:val="24"/>
          <w:lang/>
        </w:rPr>
        <w:t>.</w:t>
      </w: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, у граждан появилась возможность включения в стаж периодов работы в Украине с 01.01.1992 до 01.07.1998, утраченных в связи с денонсацией Украиной международных соглашений в области пенсионного обеспечения. </w:t>
      </w:r>
    </w:p>
    <w:p w:rsidR="00BA5DC7" w:rsidRPr="00BA5DC7" w:rsidRDefault="00BA5DC7" w:rsidP="00BA5DC7">
      <w:pPr>
        <w:shd w:val="clear" w:color="auto" w:fill="FFFFFF"/>
        <w:spacing w:before="24" w:after="24" w:line="240" w:lineRule="auto"/>
        <w:ind w:firstLine="540"/>
        <w:jc w:val="both"/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</w:pP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Нормы Указа распространяются на всех лиц, постоянно проживающих в республике (независимо от гражданства, времени приезда из Украины, длительности проживания на территории Беларуси).</w:t>
      </w:r>
    </w:p>
    <w:p w:rsidR="00BA5DC7" w:rsidRPr="00BA5DC7" w:rsidRDefault="00BA5DC7" w:rsidP="00BA5DC7">
      <w:pPr>
        <w:shd w:val="clear" w:color="auto" w:fill="FFFFFF"/>
        <w:spacing w:before="24" w:after="24" w:line="240" w:lineRule="auto"/>
        <w:ind w:firstLine="540"/>
        <w:jc w:val="both"/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</w:pPr>
      <w:r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В соответствии с нормами</w:t>
      </w:r>
      <w:r>
        <w:rPr>
          <w:rFonts w:asciiTheme="majorHAnsi" w:eastAsia="Times New Roman" w:hAnsiTheme="majorHAnsi" w:cstheme="majorHAnsi"/>
          <w:color w:val="2D405E"/>
          <w:sz w:val="24"/>
          <w:szCs w:val="24"/>
          <w:lang w:val="ru-RU"/>
        </w:rPr>
        <w:t xml:space="preserve"> </w:t>
      </w: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Указа</w:t>
      </w:r>
      <w:bookmarkStart w:id="0" w:name="_GoBack"/>
      <w:bookmarkEnd w:id="0"/>
      <w:r>
        <w:rPr>
          <w:rFonts w:asciiTheme="majorHAnsi" w:eastAsia="Times New Roman" w:hAnsiTheme="majorHAnsi" w:cstheme="majorHAnsi"/>
          <w:color w:val="2D405E"/>
          <w:sz w:val="24"/>
          <w:szCs w:val="24"/>
          <w:lang w:val="ru-RU"/>
        </w:rPr>
        <w:t xml:space="preserve"> </w:t>
      </w:r>
      <w:r w:rsidRPr="00BA5DC7">
        <w:rPr>
          <w:rFonts w:asciiTheme="majorHAnsi" w:eastAsia="Times New Roman" w:hAnsiTheme="majorHAnsi" w:cstheme="majorHAnsi"/>
          <w:b/>
          <w:bCs/>
          <w:color w:val="2D405E"/>
          <w:sz w:val="24"/>
          <w:szCs w:val="24"/>
          <w:lang/>
        </w:rPr>
        <w:t>периоды работы</w:t>
      </w:r>
      <w:r>
        <w:rPr>
          <w:rFonts w:asciiTheme="majorHAnsi" w:eastAsia="Times New Roman" w:hAnsiTheme="majorHAnsi" w:cstheme="majorHAnsi"/>
          <w:color w:val="2D405E"/>
          <w:sz w:val="24"/>
          <w:szCs w:val="24"/>
          <w:lang w:val="ru-RU"/>
        </w:rPr>
        <w:t xml:space="preserve"> </w:t>
      </w: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на Украине</w:t>
      </w: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br/>
      </w:r>
      <w:r w:rsidRPr="00BA5DC7">
        <w:rPr>
          <w:rFonts w:asciiTheme="majorHAnsi" w:eastAsia="Times New Roman" w:hAnsiTheme="majorHAnsi" w:cstheme="majorHAnsi"/>
          <w:b/>
          <w:bCs/>
          <w:color w:val="2D405E"/>
          <w:sz w:val="24"/>
          <w:szCs w:val="24"/>
          <w:lang/>
        </w:rPr>
        <w:t>с 01.01.1992 по 30.06.1998</w:t>
      </w:r>
      <w:r>
        <w:rPr>
          <w:rFonts w:asciiTheme="majorHAnsi" w:eastAsia="Times New Roman" w:hAnsiTheme="majorHAnsi" w:cstheme="majorHAnsi"/>
          <w:b/>
          <w:bCs/>
          <w:color w:val="2D405E"/>
          <w:sz w:val="24"/>
          <w:szCs w:val="24"/>
          <w:lang w:val="ru-RU"/>
        </w:rPr>
        <w:t xml:space="preserve"> </w:t>
      </w: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засчитываются гражданам в стаж (в том числе страховой) на основании записей в трудовой книжке либо других документов, подтверждающих стаж (истребование документов об уплате страховых взносов в Пенсионный фонд Украины не требуется). Данные периоды учитываются как для определения права на пенсию, так и для исчисления её размера.</w:t>
      </w:r>
    </w:p>
    <w:p w:rsidR="00BA5DC7" w:rsidRPr="00BA5DC7" w:rsidRDefault="00BA5DC7" w:rsidP="00BA5DC7">
      <w:pPr>
        <w:shd w:val="clear" w:color="auto" w:fill="FFFFFF"/>
        <w:spacing w:before="24" w:after="24" w:line="240" w:lineRule="auto"/>
        <w:ind w:firstLine="540"/>
        <w:jc w:val="both"/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</w:pP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Необходимо отметить, что оснований для включения в стаж работы периодов иной общественно полезной деятельности (обучения, ухода за детьми, получения пособия по безработице  и др.) на территории Украины после 1 января 1992 г. не имеется.</w:t>
      </w:r>
    </w:p>
    <w:p w:rsidR="00BA5DC7" w:rsidRPr="00BA5DC7" w:rsidRDefault="00BA5DC7" w:rsidP="00BA5DC7">
      <w:pPr>
        <w:shd w:val="clear" w:color="auto" w:fill="FFFFFF"/>
        <w:spacing w:before="24" w:after="24" w:line="240" w:lineRule="auto"/>
        <w:ind w:firstLine="540"/>
        <w:jc w:val="both"/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</w:pP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Для целей пенсионного обеспечения документы, выданные в Украине, рассматриваются без легализации и апостилирования, но с нотариально удостоверенным переводом на белорусский или русский язык.</w:t>
      </w:r>
    </w:p>
    <w:p w:rsidR="00BA5DC7" w:rsidRPr="00BA5DC7" w:rsidRDefault="00BA5DC7" w:rsidP="00BA5DC7">
      <w:pPr>
        <w:shd w:val="clear" w:color="auto" w:fill="FFFFFF"/>
        <w:spacing w:before="24" w:after="24" w:line="240" w:lineRule="auto"/>
        <w:ind w:firstLine="540"/>
        <w:jc w:val="both"/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</w:pP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Перерасчет пенсий с применением норм Указа, назначенных до вступления в силу Указа, производится </w:t>
      </w:r>
      <w:r w:rsidRPr="00BA5DC7">
        <w:rPr>
          <w:rFonts w:asciiTheme="majorHAnsi" w:eastAsia="Times New Roman" w:hAnsiTheme="majorHAnsi" w:cstheme="majorHAnsi"/>
          <w:b/>
          <w:bCs/>
          <w:color w:val="2D405E"/>
          <w:sz w:val="24"/>
          <w:szCs w:val="24"/>
          <w:lang/>
        </w:rPr>
        <w:t>по заявительному принципу</w:t>
      </w:r>
      <w:r w:rsidRPr="00BA5DC7">
        <w:rPr>
          <w:rFonts w:asciiTheme="majorHAnsi" w:eastAsia="Times New Roman" w:hAnsiTheme="majorHAnsi" w:cstheme="majorHAnsi"/>
          <w:color w:val="2D405E"/>
          <w:sz w:val="24"/>
          <w:szCs w:val="24"/>
          <w:lang/>
        </w:rPr>
        <w:t>, в соответствии со статьей 81 Закона Республики Беларусь от 17 апреля  1992 г. «О пенсионном обеспечении», с 1 числа месяца, следующего за датой обращения.</w:t>
      </w:r>
    </w:p>
    <w:p w:rsidR="00C72F17" w:rsidRPr="00BA5DC7" w:rsidRDefault="00C72F17">
      <w:pPr>
        <w:rPr>
          <w:rFonts w:asciiTheme="majorHAnsi" w:hAnsiTheme="majorHAnsi" w:cstheme="majorHAnsi"/>
        </w:rPr>
      </w:pPr>
    </w:p>
    <w:sectPr w:rsidR="00C72F17" w:rsidRPr="00BA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C7"/>
    <w:rsid w:val="00BA5DC7"/>
    <w:rsid w:val="00C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2025-09-18T13:20:00Z</dcterms:created>
  <dcterms:modified xsi:type="dcterms:W3CDTF">2025-09-18T13:22:00Z</dcterms:modified>
</cp:coreProperties>
</file>