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9DB" w:rsidRDefault="006929DB" w:rsidP="006929DB">
      <w:pPr>
        <w:tabs>
          <w:tab w:val="left" w:pos="4536"/>
          <w:tab w:val="left" w:pos="4820"/>
          <w:tab w:val="left" w:pos="5940"/>
          <w:tab w:val="left" w:pos="6300"/>
        </w:tabs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Дополнительный информационный материал в рамках  единого дня информирования населения в </w:t>
      </w:r>
      <w:proofErr w:type="spellStart"/>
      <w:r w:rsidRPr="006929D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Сенненском</w:t>
      </w:r>
      <w:proofErr w:type="spellEnd"/>
      <w:r w:rsidRPr="006929D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 районе </w:t>
      </w:r>
    </w:p>
    <w:p w:rsidR="006929DB" w:rsidRPr="006929DB" w:rsidRDefault="006929DB" w:rsidP="006929DB">
      <w:pPr>
        <w:tabs>
          <w:tab w:val="left" w:pos="4536"/>
          <w:tab w:val="left" w:pos="4820"/>
          <w:tab w:val="left" w:pos="5940"/>
          <w:tab w:val="left" w:pos="6300"/>
        </w:tabs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1</w:t>
      </w:r>
      <w:r w:rsidR="005458EA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9</w:t>
      </w:r>
      <w:r w:rsidRPr="006929D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0</w:t>
      </w:r>
      <w:r w:rsidR="005458EA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2</w:t>
      </w:r>
      <w:r w:rsidRPr="006929D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6</w:t>
      </w:r>
      <w:r w:rsidRPr="006929D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 г.</w:t>
      </w:r>
    </w:p>
    <w:p w:rsidR="006929DB" w:rsidRPr="006929DB" w:rsidRDefault="006929DB" w:rsidP="006929D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DA5E60" w:rsidRDefault="00DA5E60" w:rsidP="006929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АНТИКОРРУПЦИОННОЕ ЗАКОНОДАТЕЛЬСТВО РЕСПУБЛИКИ БЕЛАРУСЬ: НОРМЫ, ОТВЕТСТВЕННОСТЬ И РОЛЬ КАЖДОГО В ПРЕДУПРЕЖДЕНИИ КОРРУПЦИИ.</w:t>
      </w:r>
    </w:p>
    <w:p w:rsidR="006929DB" w:rsidRPr="006929DB" w:rsidRDefault="006929DB" w:rsidP="006929D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29DB">
        <w:rPr>
          <w:rFonts w:ascii="Times New Roman" w:eastAsia="Calibri" w:hAnsi="Times New Roman" w:cs="Times New Roman"/>
          <w:sz w:val="30"/>
          <w:szCs w:val="30"/>
        </w:rPr>
        <w:t>(Дополнительная тема)</w:t>
      </w:r>
    </w:p>
    <w:p w:rsidR="00DA5E60" w:rsidRPr="00DA5E60" w:rsidRDefault="00DA5E60" w:rsidP="00DA5E60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DA5E60" w:rsidRPr="00BE3B7C" w:rsidRDefault="00DA5E60" w:rsidP="00BE3B7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Коррупция </w:t>
      </w:r>
      <w:r w:rsidR="008300E9">
        <w:rPr>
          <w:rFonts w:ascii="Times New Roman" w:hAnsi="Times New Roman" w:cs="Times New Roman"/>
          <w:bCs/>
          <w:iCs/>
          <w:sz w:val="30"/>
          <w:szCs w:val="30"/>
        </w:rPr>
        <w:t>–</w:t>
      </w: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 это злоупотребление служебным положением, дача взятки, получение взятки, злоупотребление властью,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выгоды.</w:t>
      </w:r>
    </w:p>
    <w:p w:rsidR="00DA5E60" w:rsidRPr="00BE3B7C" w:rsidRDefault="00DA5E60" w:rsidP="00C07F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Коррупция подрывает основы государственного управления, дискредитирует институты власти, создает неравные условия для честного бизнеса и наносит ущерб экономическому развитию и благополучию граждан. Борьба с ней </w:t>
      </w:r>
      <w:r w:rsidR="008300E9">
        <w:rPr>
          <w:rFonts w:ascii="Times New Roman" w:hAnsi="Times New Roman" w:cs="Times New Roman"/>
          <w:bCs/>
          <w:iCs/>
          <w:sz w:val="30"/>
          <w:szCs w:val="30"/>
        </w:rPr>
        <w:t>–</w:t>
      </w: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 это не только задача правоохранительных органов, но и обязанность каждого гражданина и работника.</w:t>
      </w:r>
    </w:p>
    <w:p w:rsidR="00DA5E60" w:rsidRPr="00BE3B7C" w:rsidRDefault="00DA5E60" w:rsidP="00C07F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Основными нормативными правовыми актами, регулирующими сферу противодействия коррупции, являются:</w:t>
      </w:r>
    </w:p>
    <w:p w:rsidR="00DA5E60" w:rsidRPr="00BE3B7C" w:rsidRDefault="00DA5E60" w:rsidP="00C07F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1. Закон Республики Беларусь от 15 июля 2015 г. № 305-З «О борьбе с коррупцией» — определяет основные принципы, меры профилактики и пресечения коррупции, обязанности государственных органов и организаций.</w:t>
      </w:r>
    </w:p>
    <w:p w:rsidR="00DA5E60" w:rsidRPr="00BE3B7C" w:rsidRDefault="00DA5E60" w:rsidP="00C07F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2. Уголовный кодекс Республики Беларусь (</w:t>
      </w:r>
      <w:proofErr w:type="spellStart"/>
      <w:r w:rsidRPr="00BE3B7C">
        <w:rPr>
          <w:rFonts w:ascii="Times New Roman" w:hAnsi="Times New Roman" w:cs="Times New Roman"/>
          <w:bCs/>
          <w:iCs/>
          <w:sz w:val="30"/>
          <w:szCs w:val="30"/>
        </w:rPr>
        <w:t>ст.ст</w:t>
      </w:r>
      <w:proofErr w:type="spellEnd"/>
      <w:r w:rsidRPr="00BE3B7C">
        <w:rPr>
          <w:rFonts w:ascii="Times New Roman" w:hAnsi="Times New Roman" w:cs="Times New Roman"/>
          <w:bCs/>
          <w:iCs/>
          <w:sz w:val="30"/>
          <w:szCs w:val="30"/>
        </w:rPr>
        <w:t>. 210, 423-432) — устанавливает уголовную ответственность за коррупционные преступления:</w:t>
      </w:r>
    </w:p>
    <w:p w:rsidR="00DA5E60" w:rsidRPr="00BE3B7C" w:rsidRDefault="00DA5E60" w:rsidP="00C07F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   · Статья 430. Получение взятки</w:t>
      </w:r>
    </w:p>
    <w:p w:rsidR="00DA5E60" w:rsidRPr="00BE3B7C" w:rsidRDefault="00DA5E60" w:rsidP="00C07F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   · Статья 431. Дача взятки</w:t>
      </w:r>
    </w:p>
    <w:p w:rsidR="00DA5E60" w:rsidRPr="00BE3B7C" w:rsidRDefault="00DA5E60" w:rsidP="00C07F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   · Статья 432. Посредничество во взяточничестве</w:t>
      </w:r>
    </w:p>
    <w:p w:rsidR="00DA5E60" w:rsidRPr="00BE3B7C" w:rsidRDefault="00DA5E60" w:rsidP="00C07F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   ·Статья 433. Злоупотребление властью или служебными полномочиями</w:t>
      </w:r>
    </w:p>
    <w:p w:rsidR="00DA5E60" w:rsidRPr="00BE3B7C" w:rsidRDefault="004D5AEC" w:rsidP="004D5A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 xml:space="preserve">3. </w:t>
      </w:r>
      <w:r w:rsidR="00DA5E60" w:rsidRPr="00BE3B7C">
        <w:rPr>
          <w:rFonts w:ascii="Times New Roman" w:hAnsi="Times New Roman" w:cs="Times New Roman"/>
          <w:bCs/>
          <w:iCs/>
          <w:sz w:val="30"/>
          <w:szCs w:val="30"/>
        </w:rPr>
        <w:t>Декрет Президента Республики Беларусь от 15 декабря 2014 г. № 5 «О усилении требований к кадрам органов прокуратуры и внутренних дел» и другие нормативные акты, регламентирующие поведение госслужащих.</w:t>
      </w:r>
    </w:p>
    <w:p w:rsidR="00DA5E60" w:rsidRPr="00BE3B7C" w:rsidRDefault="00DA5E60" w:rsidP="004D5A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4. Кодекс об административных правонарушениях (</w:t>
      </w:r>
      <w:proofErr w:type="spellStart"/>
      <w:r w:rsidRPr="00BE3B7C">
        <w:rPr>
          <w:rFonts w:ascii="Times New Roman" w:hAnsi="Times New Roman" w:cs="Times New Roman"/>
          <w:bCs/>
          <w:iCs/>
          <w:sz w:val="30"/>
          <w:szCs w:val="30"/>
        </w:rPr>
        <w:t>ст.ст</w:t>
      </w:r>
      <w:proofErr w:type="spellEnd"/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. 23.1, 23.2 и др.) </w:t>
      </w:r>
      <w:r w:rsidR="004D5AEC">
        <w:rPr>
          <w:rFonts w:ascii="Times New Roman" w:hAnsi="Times New Roman" w:cs="Times New Roman"/>
          <w:bCs/>
          <w:iCs/>
          <w:sz w:val="30"/>
          <w:szCs w:val="30"/>
        </w:rPr>
        <w:t>–</w:t>
      </w: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 предусматривает ответственность за мелкое взяточничество, неисполнение мер по профилактике коррупции.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5. Корпоративные кодексы этики и антикоррупционные политики организации </w:t>
      </w:r>
      <w:r w:rsidR="00883E6D">
        <w:rPr>
          <w:rFonts w:ascii="Times New Roman" w:hAnsi="Times New Roman" w:cs="Times New Roman"/>
          <w:bCs/>
          <w:iCs/>
          <w:sz w:val="30"/>
          <w:szCs w:val="30"/>
        </w:rPr>
        <w:t>–</w:t>
      </w: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 локальные документы, закрепляющие стандарты поведения работников.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Каждый работник должен знать и соблюдать следующие основные нормы: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lastRenderedPageBreak/>
        <w:t>Запрет на получение и дачу взятки. Это абсолютное табу. Взяткой могут быть не только деньги, но и ценные подарки, услуги, оплата развлечений, лечение и т.д.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Конфликт интересов. Работник обязан уведомлять руководство о любой ситуации, когда его личная заинтересованность (финансовая, родственная, деловая) влияет или может повлиять на объективное исполнение должностных обязанностей. Пример: участие в конкурсе по закупке, где одним из претендентов является компания родственника.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Правила дарения и получения подарков. Запрещается получать в связи с исполнением служебных обязанностей подарки, кроме сувениров и символических знаков внимая стоимостью не более 0,5 базовой величины, установленной на дату получения. Подарки, полученные с нарушением, должны быть сданы в организацию.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Предоставление сведений о доходах и имуществе. Отдельные категории работников (руководители, бухгалтеры, специалисты по закупкам и др.) обязаны ежегодно представлять такие декларации.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Запрещено использовать в личных или корыстных целях информацию, полученную в связи с исполнением служебных обязанностей.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Запрет на совместительство, которое может привести к конфликту интересов.</w:t>
      </w:r>
    </w:p>
    <w:p w:rsidR="00DA5E60" w:rsidRPr="00883E6D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883E6D">
        <w:rPr>
          <w:rFonts w:ascii="Times New Roman" w:hAnsi="Times New Roman" w:cs="Times New Roman"/>
          <w:bCs/>
          <w:i/>
          <w:sz w:val="30"/>
          <w:szCs w:val="30"/>
        </w:rPr>
        <w:t>Что делать, если у вас вымогают взятку или вы столкнулись с коррупционным правонарушением?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1.</w:t>
      </w:r>
      <w:r w:rsidR="00BE3B7C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BE3B7C">
        <w:rPr>
          <w:rFonts w:ascii="Times New Roman" w:hAnsi="Times New Roman" w:cs="Times New Roman"/>
          <w:bCs/>
          <w:iCs/>
          <w:sz w:val="30"/>
          <w:szCs w:val="30"/>
        </w:rPr>
        <w:t>Никогда не соглашайтесь и не идите на поводу у вымогателя.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2. Вежливо, но твердо откажитесь, ссылаясь на запрет закона и уголовную ответственность.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3. Постарайтесь зафиксировать факт вымогательства (запомнить дату, время, место, детали разговора, данные лица, при наличии свидетелей).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4. Немедленно сообщите: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Непосредственному руководителю или вышестоящему руководству.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В службу собственной безопасности (если такая есть в организации).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В правоохранительные органы</w:t>
      </w:r>
      <w:r w:rsidR="00883E6D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5. Помните</w:t>
      </w:r>
      <w:proofErr w:type="gramStart"/>
      <w:r w:rsidRPr="00BE3B7C">
        <w:rPr>
          <w:rFonts w:ascii="Times New Roman" w:hAnsi="Times New Roman" w:cs="Times New Roman"/>
          <w:bCs/>
          <w:iCs/>
          <w:sz w:val="30"/>
          <w:szCs w:val="30"/>
        </w:rPr>
        <w:t>: За</w:t>
      </w:r>
      <w:proofErr w:type="gramEnd"/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 дачу взятки также предусмотрена уголовная ответственность. Лучший способ не стать соучастником преступления </w:t>
      </w:r>
      <w:r w:rsidR="00883E6D">
        <w:rPr>
          <w:rFonts w:ascii="Times New Roman" w:hAnsi="Times New Roman" w:cs="Times New Roman"/>
          <w:bCs/>
          <w:iCs/>
          <w:sz w:val="30"/>
          <w:szCs w:val="30"/>
        </w:rPr>
        <w:t>–</w:t>
      </w: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 это своевременное обращение в правоохранительные органы.</w:t>
      </w:r>
    </w:p>
    <w:p w:rsidR="00DA5E60" w:rsidRPr="00883E6D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30"/>
          <w:szCs w:val="30"/>
        </w:rPr>
      </w:pPr>
      <w:r w:rsidRPr="00883E6D">
        <w:rPr>
          <w:rFonts w:ascii="Times New Roman" w:hAnsi="Times New Roman" w:cs="Times New Roman"/>
          <w:b/>
          <w:iCs/>
          <w:sz w:val="30"/>
          <w:szCs w:val="30"/>
        </w:rPr>
        <w:t>Ответственность за коррупционные правонарушения</w:t>
      </w:r>
      <w:r w:rsidR="00883E6D">
        <w:rPr>
          <w:rFonts w:ascii="Times New Roman" w:hAnsi="Times New Roman" w:cs="Times New Roman"/>
          <w:b/>
          <w:iCs/>
          <w:sz w:val="30"/>
          <w:szCs w:val="30"/>
        </w:rPr>
        <w:t>: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Уголовная ответственность: Лишение свободы на длительные сроки (до 15 лет по ст. 430 УК), конфискация имущества, крупные штрафы, лишение права занимать определенные должности.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Административная ответственность: Штрафы в крупных размерах.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Дисциплинарная ответственность: Замечание, выговор, увольнение.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Репутационные потери: Утрата доверия, невозможность работать в определенных сферах, общественное порицание.</w:t>
      </w:r>
    </w:p>
    <w:p w:rsidR="009A1976" w:rsidRPr="009A1976" w:rsidRDefault="009A1976" w:rsidP="009A19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9A1976">
        <w:rPr>
          <w:rFonts w:ascii="Times New Roman" w:hAnsi="Times New Roman" w:cs="Times New Roman"/>
          <w:bCs/>
          <w:iCs/>
          <w:sz w:val="30"/>
          <w:szCs w:val="30"/>
        </w:rPr>
        <w:lastRenderedPageBreak/>
        <w:t>В соответствии со статьями 6 и 45 Закона Республики Беларусь «О борьбе с коррупцией» борьбу с коррупцией, в том числе, осуществляют органы прокуратуры, на которых также возложен надзор за точным и единообразным исполнением законодательства в сфере борьбы с коррупцией.</w:t>
      </w:r>
    </w:p>
    <w:p w:rsidR="009A1976" w:rsidRPr="009A1976" w:rsidRDefault="009A1976" w:rsidP="009A19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9A1976">
        <w:rPr>
          <w:rFonts w:ascii="Times New Roman" w:hAnsi="Times New Roman" w:cs="Times New Roman"/>
          <w:bCs/>
          <w:iCs/>
          <w:sz w:val="30"/>
          <w:szCs w:val="30"/>
        </w:rPr>
        <w:t>Статьей 4 Закона Республики Беларусь «О прокуратуре Республики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9A1976">
        <w:rPr>
          <w:rFonts w:ascii="Times New Roman" w:hAnsi="Times New Roman" w:cs="Times New Roman"/>
          <w:bCs/>
          <w:iCs/>
          <w:sz w:val="30"/>
          <w:szCs w:val="30"/>
        </w:rPr>
        <w:t>Беларусь» установлено, что прокуратура координирует правоохранительную деятельность государственных органов, осуществляющих борьбу с преступностью и коррупцией.</w:t>
      </w:r>
    </w:p>
    <w:p w:rsidR="009A1976" w:rsidRPr="009A1976" w:rsidRDefault="009A1976" w:rsidP="009A19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9A1976">
        <w:rPr>
          <w:rFonts w:ascii="Times New Roman" w:hAnsi="Times New Roman" w:cs="Times New Roman"/>
          <w:bCs/>
          <w:iCs/>
          <w:sz w:val="30"/>
          <w:szCs w:val="30"/>
        </w:rPr>
        <w:t>Прокуратурой района вопросам борьбы с коррупцией по-прежнему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9A1976">
        <w:rPr>
          <w:rFonts w:ascii="Times New Roman" w:hAnsi="Times New Roman" w:cs="Times New Roman"/>
          <w:bCs/>
          <w:iCs/>
          <w:sz w:val="30"/>
          <w:szCs w:val="30"/>
        </w:rPr>
        <w:t>уделяется особое внимание.</w:t>
      </w:r>
    </w:p>
    <w:p w:rsidR="009A1976" w:rsidRPr="009A1976" w:rsidRDefault="009A1976" w:rsidP="009A19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9A1976">
        <w:rPr>
          <w:rFonts w:ascii="Times New Roman" w:hAnsi="Times New Roman" w:cs="Times New Roman"/>
          <w:bCs/>
          <w:iCs/>
          <w:sz w:val="30"/>
          <w:szCs w:val="30"/>
        </w:rPr>
        <w:t>Так, в 2025 г. проведено 3 проверки соблюдения антикоррупционного законодательства, по их результатам государственным учреждениям и организациям прокуратурой района внесено 3 представления об устранении нарушений законодательства о борьбе с коррупцией, вынесено 3 предписания, подготовлено 4 постановления о возбуждении дисциплинарного производства, выявлено 11 коррупционных</w:t>
      </w:r>
      <w:r w:rsidR="006C0E7D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9A1976">
        <w:rPr>
          <w:rFonts w:ascii="Times New Roman" w:hAnsi="Times New Roman" w:cs="Times New Roman"/>
          <w:bCs/>
          <w:iCs/>
          <w:sz w:val="30"/>
          <w:szCs w:val="30"/>
        </w:rPr>
        <w:t>правонарушений.</w:t>
      </w:r>
    </w:p>
    <w:p w:rsidR="009A1976" w:rsidRPr="009A1976" w:rsidRDefault="009A1976" w:rsidP="009A19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9A1976">
        <w:rPr>
          <w:rFonts w:ascii="Times New Roman" w:hAnsi="Times New Roman" w:cs="Times New Roman"/>
          <w:bCs/>
          <w:iCs/>
          <w:sz w:val="30"/>
          <w:szCs w:val="30"/>
        </w:rPr>
        <w:t>По результатам рассмотрения актов прокурорского надзора 12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9A1976">
        <w:rPr>
          <w:rFonts w:ascii="Times New Roman" w:hAnsi="Times New Roman" w:cs="Times New Roman"/>
          <w:bCs/>
          <w:iCs/>
          <w:sz w:val="30"/>
          <w:szCs w:val="30"/>
        </w:rPr>
        <w:t>должностных лиц привлечено к дисциплинарной ответственности.</w:t>
      </w:r>
    </w:p>
    <w:p w:rsidR="009A1976" w:rsidRPr="009A1976" w:rsidRDefault="009A1976" w:rsidP="009A19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9A1976">
        <w:rPr>
          <w:rFonts w:ascii="Times New Roman" w:hAnsi="Times New Roman" w:cs="Times New Roman"/>
          <w:bCs/>
          <w:iCs/>
          <w:sz w:val="30"/>
          <w:szCs w:val="30"/>
        </w:rPr>
        <w:t>В 2025 г. прокуратурой района по актам надзора отменено 3 процедуры государственных закупок на сумму более 31 тыс. рублей. За допущенные нарушения в сфере закупок 5 должностных лиц привлечено к дисциплинарной ответственности.</w:t>
      </w:r>
    </w:p>
    <w:p w:rsidR="009A1976" w:rsidRPr="009A1976" w:rsidRDefault="009A1976" w:rsidP="009A19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9A1976">
        <w:rPr>
          <w:rFonts w:ascii="Times New Roman" w:hAnsi="Times New Roman" w:cs="Times New Roman"/>
          <w:bCs/>
          <w:iCs/>
          <w:sz w:val="30"/>
          <w:szCs w:val="30"/>
        </w:rPr>
        <w:t>Кроме этого, по результатам проведенной прокуратурой района проверки в отношении должностных лиц сельхоз организации района возбуждено уголовное дело по признакам состава коррупционного преступления, предусмотренного ч. 2 ст. 426 УК Республики Беларусь (превышение власти или служебных полномочий). Уголовное дело направлено в суд для рассмотрения по существу, вынесен обвинительный приговор.</w:t>
      </w:r>
    </w:p>
    <w:p w:rsidR="006C0E7D" w:rsidRDefault="009A1976" w:rsidP="006C0E7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9A1976">
        <w:rPr>
          <w:rFonts w:ascii="Times New Roman" w:hAnsi="Times New Roman" w:cs="Times New Roman"/>
          <w:bCs/>
          <w:iCs/>
          <w:sz w:val="30"/>
          <w:szCs w:val="30"/>
        </w:rPr>
        <w:t>Следует отметить, что в соответствии со ст. 39 Закона Республики Беларусь «О борьбе с коррупцией» физическое лицо, сообщившее о факте правонарушения, создающего условия для коррупции, коррупционного правонарушения или иным образом способствующее выявлению коррупции, находится под защитой государства. Физическому лицу, способствующему выявлению коррупции, в случаях и порядке, определенных Советом Министров Республики Беларусь, выплачиваются вознаграждение и другие выплаты, которые не указываются в декларации о доходах и имуществ</w:t>
      </w:r>
      <w:r>
        <w:rPr>
          <w:rFonts w:ascii="Times New Roman" w:hAnsi="Times New Roman" w:cs="Times New Roman"/>
          <w:bCs/>
          <w:iCs/>
          <w:sz w:val="30"/>
          <w:szCs w:val="30"/>
        </w:rPr>
        <w:t>е.</w:t>
      </w:r>
    </w:p>
    <w:p w:rsidR="003836ED" w:rsidRPr="00BE3B7C" w:rsidRDefault="006C0E7D" w:rsidP="001A60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Соблюдение антикоррупционного законодательства </w:t>
      </w:r>
      <w:r>
        <w:rPr>
          <w:rFonts w:ascii="Times New Roman" w:hAnsi="Times New Roman" w:cs="Times New Roman"/>
          <w:bCs/>
          <w:iCs/>
          <w:sz w:val="30"/>
          <w:szCs w:val="30"/>
        </w:rPr>
        <w:t>–</w:t>
      </w: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 это не просто формальное требование. Это основа честности, справедливости и профессиональной репутации каждого из нас и организации в целом. Предупреждение коррупции начинается с личной ответственности и правильного выбора в каждой рабочей ситуации.</w:t>
      </w:r>
      <w:bookmarkStart w:id="0" w:name="_GoBack"/>
      <w:bookmarkEnd w:id="0"/>
    </w:p>
    <w:sectPr w:rsidR="003836ED" w:rsidRPr="00BE3B7C" w:rsidSect="001A609A">
      <w:headerReference w:type="default" r:id="rId7"/>
      <w:pgSz w:w="11906" w:h="16838"/>
      <w:pgMar w:top="851" w:right="424" w:bottom="70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8FD" w:rsidRDefault="009378FD" w:rsidP="006929DB">
      <w:pPr>
        <w:spacing w:after="0" w:line="240" w:lineRule="auto"/>
      </w:pPr>
      <w:r>
        <w:separator/>
      </w:r>
    </w:p>
  </w:endnote>
  <w:endnote w:type="continuationSeparator" w:id="0">
    <w:p w:rsidR="009378FD" w:rsidRDefault="009378FD" w:rsidP="0069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8FD" w:rsidRDefault="009378FD" w:rsidP="006929DB">
      <w:pPr>
        <w:spacing w:after="0" w:line="240" w:lineRule="auto"/>
      </w:pPr>
      <w:r>
        <w:separator/>
      </w:r>
    </w:p>
  </w:footnote>
  <w:footnote w:type="continuationSeparator" w:id="0">
    <w:p w:rsidR="009378FD" w:rsidRDefault="009378FD" w:rsidP="00692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4429888"/>
      <w:docPartObj>
        <w:docPartGallery w:val="Page Numbers (Top of Page)"/>
        <w:docPartUnique/>
      </w:docPartObj>
    </w:sdtPr>
    <w:sdtEndPr/>
    <w:sdtContent>
      <w:p w:rsidR="006929DB" w:rsidRDefault="006929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929DB" w:rsidRDefault="006929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16EF9"/>
    <w:multiLevelType w:val="multilevel"/>
    <w:tmpl w:val="5174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F6257"/>
    <w:multiLevelType w:val="multilevel"/>
    <w:tmpl w:val="BF4C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0A4311"/>
    <w:multiLevelType w:val="hybridMultilevel"/>
    <w:tmpl w:val="DE223F3E"/>
    <w:lvl w:ilvl="0" w:tplc="0419000D">
      <w:start w:val="1"/>
      <w:numFmt w:val="bullet"/>
      <w:lvlText w:val=""/>
      <w:lvlJc w:val="left"/>
      <w:pPr>
        <w:ind w:left="3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3" w15:restartNumberingAfterBreak="0">
    <w:nsid w:val="3AD1265E"/>
    <w:multiLevelType w:val="multilevel"/>
    <w:tmpl w:val="5C86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861D7F"/>
    <w:multiLevelType w:val="multilevel"/>
    <w:tmpl w:val="6A0E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DD021D"/>
    <w:multiLevelType w:val="multilevel"/>
    <w:tmpl w:val="64046D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B841AF"/>
    <w:multiLevelType w:val="multilevel"/>
    <w:tmpl w:val="22F4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8B4"/>
    <w:rsid w:val="00010D02"/>
    <w:rsid w:val="00055644"/>
    <w:rsid w:val="0008662A"/>
    <w:rsid w:val="001A609A"/>
    <w:rsid w:val="002A02FB"/>
    <w:rsid w:val="002F6753"/>
    <w:rsid w:val="003836ED"/>
    <w:rsid w:val="0043227B"/>
    <w:rsid w:val="0043302D"/>
    <w:rsid w:val="00436059"/>
    <w:rsid w:val="004520CF"/>
    <w:rsid w:val="004D5AEC"/>
    <w:rsid w:val="005458EA"/>
    <w:rsid w:val="006929DB"/>
    <w:rsid w:val="00695077"/>
    <w:rsid w:val="006C0E7D"/>
    <w:rsid w:val="008300E9"/>
    <w:rsid w:val="00883E6D"/>
    <w:rsid w:val="008B221E"/>
    <w:rsid w:val="009378FD"/>
    <w:rsid w:val="009A1976"/>
    <w:rsid w:val="009E28B4"/>
    <w:rsid w:val="00A04C0C"/>
    <w:rsid w:val="00A22A6F"/>
    <w:rsid w:val="00B20139"/>
    <w:rsid w:val="00BE3B7C"/>
    <w:rsid w:val="00BE51CE"/>
    <w:rsid w:val="00C07FB2"/>
    <w:rsid w:val="00D7294D"/>
    <w:rsid w:val="00D97FD1"/>
    <w:rsid w:val="00DA5E60"/>
    <w:rsid w:val="00DE73FB"/>
    <w:rsid w:val="00E54A66"/>
    <w:rsid w:val="00EC4BDB"/>
    <w:rsid w:val="00E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0A35"/>
  <w15:chartTrackingRefBased/>
  <w15:docId w15:val="{EB4DB14D-0FF7-4D0C-80AC-DB4DF38C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F67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F67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6753"/>
    <w:rPr>
      <w:b/>
      <w:bCs/>
    </w:rPr>
  </w:style>
  <w:style w:type="paragraph" w:styleId="a5">
    <w:name w:val="List Paragraph"/>
    <w:basedOn w:val="a"/>
    <w:uiPriority w:val="34"/>
    <w:qFormat/>
    <w:rsid w:val="002F675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92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29DB"/>
  </w:style>
  <w:style w:type="paragraph" w:styleId="a8">
    <w:name w:val="footer"/>
    <w:basedOn w:val="a"/>
    <w:link w:val="a9"/>
    <w:uiPriority w:val="99"/>
    <w:unhideWhenUsed/>
    <w:rsid w:val="00692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809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3607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49434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965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</dc:creator>
  <cp:keywords/>
  <dc:description/>
  <cp:lastModifiedBy>ADMIN</cp:lastModifiedBy>
  <cp:revision>34</cp:revision>
  <dcterms:created xsi:type="dcterms:W3CDTF">2026-01-09T08:10:00Z</dcterms:created>
  <dcterms:modified xsi:type="dcterms:W3CDTF">2026-02-06T11:45:00Z</dcterms:modified>
</cp:coreProperties>
</file>