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DD" w:rsidRPr="00064FDD" w:rsidRDefault="00064FDD" w:rsidP="00064FDD">
      <w:pPr>
        <w:shd w:val="clear" w:color="auto" w:fill="FFFFFF"/>
        <w:spacing w:after="113"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64FDD">
        <w:rPr>
          <w:rFonts w:ascii="Times New Roman" w:hAnsi="Times New Roman"/>
          <w:b/>
          <w:bCs/>
          <w:sz w:val="24"/>
          <w:szCs w:val="24"/>
          <w:lang w:eastAsia="ru-RU"/>
        </w:rPr>
        <w:t>Текущий график капитального ремонта жилых домов государственного жилищного фонда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4FDD">
        <w:rPr>
          <w:rFonts w:ascii="Times New Roman" w:hAnsi="Times New Roman"/>
          <w:b/>
          <w:bCs/>
          <w:sz w:val="24"/>
          <w:szCs w:val="24"/>
          <w:lang w:eastAsia="ru-RU"/>
        </w:rPr>
        <w:t>на 20</w:t>
      </w:r>
      <w:r w:rsidR="00D20F39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064F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064FDD" w:rsidRPr="00064FDD" w:rsidRDefault="00064FDD" w:rsidP="00064FDD">
      <w:pPr>
        <w:shd w:val="clear" w:color="auto" w:fill="FFFFFF"/>
        <w:spacing w:after="113" w:line="240" w:lineRule="auto"/>
        <w:ind w:firstLine="0"/>
        <w:jc w:val="center"/>
        <w:rPr>
          <w:rFonts w:ascii="Times New Roman" w:hAnsi="Times New Roman"/>
          <w:color w:val="4F4F4F"/>
          <w:sz w:val="20"/>
          <w:szCs w:val="20"/>
          <w:lang w:eastAsia="ru-RU"/>
        </w:rPr>
      </w:pPr>
      <w:r w:rsidRPr="00064FDD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>(утвержден решением Сенненского от 2</w:t>
      </w:r>
      <w:r w:rsidR="00585C8A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>7</w:t>
      </w:r>
      <w:r w:rsidRPr="00064FDD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 xml:space="preserve"> января 20</w:t>
      </w:r>
      <w:r w:rsidR="00585C8A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>20</w:t>
      </w:r>
      <w:r w:rsidRPr="00064FDD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 xml:space="preserve"> г. № </w:t>
      </w:r>
      <w:r w:rsidR="00585C8A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>56</w:t>
      </w:r>
      <w:r w:rsidRPr="00064FDD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 xml:space="preserve"> </w:t>
      </w:r>
      <w:r w:rsidRPr="00064FDD">
        <w:rPr>
          <w:rFonts w:ascii="Times New Roman" w:hAnsi="Times New Roman"/>
          <w:bCs/>
          <w:color w:val="4F4F4F"/>
          <w:sz w:val="20"/>
          <w:szCs w:val="20"/>
          <w:lang w:eastAsia="ru-RU"/>
        </w:rPr>
        <w:t>“</w:t>
      </w:r>
      <w:r w:rsidRPr="00064FDD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>О</w:t>
      </w:r>
      <w:r w:rsidR="00585C8A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 xml:space="preserve"> капитальном ремонте</w:t>
      </w:r>
      <w:r w:rsidRPr="00064FDD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 xml:space="preserve"> жил</w:t>
      </w:r>
      <w:r w:rsidR="00585C8A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>ых домов                на 2020 год</w:t>
      </w:r>
      <w:r w:rsidRPr="00064FDD">
        <w:rPr>
          <w:rFonts w:ascii="Times New Roman" w:hAnsi="Times New Roman"/>
          <w:bCs/>
          <w:color w:val="4F4F4F"/>
          <w:sz w:val="20"/>
          <w:szCs w:val="20"/>
          <w:lang w:eastAsia="ru-RU"/>
        </w:rPr>
        <w:t>“</w:t>
      </w:r>
      <w:r w:rsidRPr="00064FDD">
        <w:rPr>
          <w:rFonts w:ascii="Times New Roman" w:hAnsi="Times New Roman"/>
          <w:b/>
          <w:bCs/>
          <w:color w:val="4F4F4F"/>
          <w:sz w:val="20"/>
          <w:szCs w:val="20"/>
          <w:lang w:eastAsia="ru-RU"/>
        </w:rPr>
        <w:t>)</w:t>
      </w:r>
    </w:p>
    <w:p w:rsidR="00064FDD" w:rsidRPr="00064FDD" w:rsidRDefault="00064FDD" w:rsidP="00064FDD">
      <w:pPr>
        <w:shd w:val="clear" w:color="auto" w:fill="FFFFFF"/>
        <w:spacing w:after="113" w:line="240" w:lineRule="auto"/>
        <w:ind w:firstLine="0"/>
        <w:jc w:val="center"/>
        <w:rPr>
          <w:rFonts w:ascii="Tahoma" w:hAnsi="Tahoma" w:cs="Tahoma"/>
          <w:color w:val="4F4F4F"/>
          <w:sz w:val="18"/>
          <w:szCs w:val="18"/>
          <w:lang w:eastAsia="ru-RU"/>
        </w:rPr>
      </w:pPr>
      <w:r w:rsidRPr="00064FDD">
        <w:rPr>
          <w:rFonts w:ascii="Tahoma" w:hAnsi="Tahoma" w:cs="Tahoma"/>
          <w:b/>
          <w:bCs/>
          <w:color w:val="4F4F4F"/>
          <w:sz w:val="18"/>
          <w:szCs w:val="18"/>
          <w:lang w:eastAsia="ru-RU"/>
        </w:rPr>
        <w:t> </w:t>
      </w:r>
    </w:p>
    <w:tbl>
      <w:tblPr>
        <w:tblW w:w="9781" w:type="dxa"/>
        <w:tblBorders>
          <w:top w:val="single" w:sz="4" w:space="0" w:color="D0DCE6"/>
          <w:left w:val="single" w:sz="4" w:space="0" w:color="D0DCE6"/>
          <w:bottom w:val="single" w:sz="4" w:space="0" w:color="D0DCE6"/>
          <w:right w:val="single" w:sz="4" w:space="0" w:color="D0DCE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11"/>
        <w:gridCol w:w="3432"/>
        <w:gridCol w:w="142"/>
        <w:gridCol w:w="1266"/>
        <w:gridCol w:w="10"/>
        <w:gridCol w:w="1496"/>
        <w:gridCol w:w="63"/>
        <w:gridCol w:w="1120"/>
        <w:gridCol w:w="156"/>
        <w:gridCol w:w="1346"/>
      </w:tblGrid>
      <w:tr w:rsidR="00064FDD" w:rsidRPr="003D0E41" w:rsidTr="007F30BE">
        <w:tc>
          <w:tcPr>
            <w:tcW w:w="750" w:type="dxa"/>
            <w:gridSpan w:val="2"/>
            <w:vMerge w:val="restart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2" w:type="dxa"/>
            <w:vMerge w:val="restart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Общая площадь квартир жилых домов, кв.м.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Сметная стоимость объекта, рублей</w:t>
            </w:r>
          </w:p>
        </w:tc>
        <w:tc>
          <w:tcPr>
            <w:tcW w:w="2685" w:type="dxa"/>
            <w:gridSpan w:val="4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44AEF" w:rsidRPr="003D0E41" w:rsidTr="007F30BE">
        <w:tc>
          <w:tcPr>
            <w:tcW w:w="750" w:type="dxa"/>
            <w:gridSpan w:val="2"/>
            <w:vMerge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vAlign w:val="center"/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vAlign w:val="center"/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vAlign w:val="center"/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vAlign w:val="center"/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02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окончание</w:t>
            </w:r>
          </w:p>
        </w:tc>
      </w:tr>
      <w:tr w:rsidR="00064FDD" w:rsidRPr="003D0E41" w:rsidTr="00244AEF">
        <w:tc>
          <w:tcPr>
            <w:tcW w:w="9781" w:type="dxa"/>
            <w:gridSpan w:val="11"/>
            <w:tcBorders>
              <w:top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064FDD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b/>
                <w:bCs/>
                <w:color w:val="4F4F4F"/>
                <w:sz w:val="24"/>
                <w:szCs w:val="24"/>
                <w:lang w:eastAsia="ru-RU"/>
              </w:rPr>
              <w:t> </w:t>
            </w:r>
          </w:p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b/>
                <w:bCs/>
                <w:color w:val="4F4F4F"/>
                <w:sz w:val="24"/>
                <w:szCs w:val="24"/>
                <w:lang w:eastAsia="ru-RU"/>
              </w:rPr>
              <w:t>Объекты с вводом   площади в 201</w:t>
            </w:r>
            <w:r w:rsidR="00CF7A79" w:rsidRPr="003D0E41">
              <w:rPr>
                <w:rFonts w:ascii="Times New Roman" w:hAnsi="Times New Roman"/>
                <w:b/>
                <w:bCs/>
                <w:color w:val="4F4F4F"/>
                <w:sz w:val="24"/>
                <w:szCs w:val="24"/>
                <w:lang w:eastAsia="ru-RU"/>
              </w:rPr>
              <w:t>9</w:t>
            </w:r>
            <w:r w:rsidRPr="003D0E41">
              <w:rPr>
                <w:rFonts w:ascii="Times New Roman" w:hAnsi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EC6D58" w:rsidRPr="003D0E41" w:rsidTr="007F30BE">
        <w:tc>
          <w:tcPr>
            <w:tcW w:w="639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FA180E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Капитальный ремонт ж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илого дома № 6 по ул. Молодежная в н.п. Оболь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 xml:space="preserve"> Сенненского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34563" w:rsidRPr="003D0E41" w:rsidRDefault="00F34563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</w:p>
          <w:p w:rsidR="00064FDD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896,00</w:t>
            </w:r>
          </w:p>
        </w:tc>
        <w:tc>
          <w:tcPr>
            <w:tcW w:w="1559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296394,00</w:t>
            </w:r>
          </w:p>
        </w:tc>
        <w:tc>
          <w:tcPr>
            <w:tcW w:w="12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346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</w:tr>
      <w:tr w:rsidR="00EC6D58" w:rsidRPr="003D0E41" w:rsidTr="007F30BE">
        <w:tc>
          <w:tcPr>
            <w:tcW w:w="639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FA180E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Капитальный ремонт ж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 xml:space="preserve">илого дома № 8 по ул. Многоэтажная в н.п. 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>Цыпки Сенненского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34563" w:rsidRPr="003D0E41" w:rsidRDefault="00F34563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</w:p>
          <w:p w:rsidR="00064FDD" w:rsidRPr="003D0E41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127</w:t>
            </w:r>
            <w:r w:rsidR="00D20F39"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559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326221,00</w:t>
            </w:r>
          </w:p>
        </w:tc>
        <w:tc>
          <w:tcPr>
            <w:tcW w:w="12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46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ию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л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A180E" w:rsidRPr="003D0E41" w:rsidTr="007F30BE">
        <w:trPr>
          <w:trHeight w:val="1381"/>
        </w:trPr>
        <w:tc>
          <w:tcPr>
            <w:tcW w:w="639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FA180E" w:rsidRPr="003D0E41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FA180E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Капитальный ремонт ж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.д.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44AEF" w:rsidRPr="003D0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10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Цурана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>.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г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Мошканы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 xml:space="preserve"> Сенненского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34563" w:rsidRPr="003D0E41" w:rsidRDefault="00F34563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</w:p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485,60</w:t>
            </w:r>
          </w:p>
        </w:tc>
        <w:tc>
          <w:tcPr>
            <w:tcW w:w="1559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1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44203,00</w:t>
            </w:r>
          </w:p>
        </w:tc>
        <w:tc>
          <w:tcPr>
            <w:tcW w:w="12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A180E" w:rsidRPr="003D0E41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A180E" w:rsidRPr="003D0E41" w:rsidTr="007F30BE">
        <w:tc>
          <w:tcPr>
            <w:tcW w:w="639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FA180E" w:rsidRPr="003D0E41" w:rsidRDefault="00FA180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FA180E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Капитальный ремонт жилого дома №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 xml:space="preserve">  по ул. 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Луначарского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20F39" w:rsidRPr="003D0E41">
              <w:rPr>
                <w:rFonts w:ascii="Times New Roman" w:hAnsi="Times New Roman"/>
                <w:sz w:val="24"/>
                <w:szCs w:val="24"/>
              </w:rPr>
              <w:t>г.п. Богушевск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 xml:space="preserve"> Сенненского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704,00</w:t>
            </w:r>
          </w:p>
        </w:tc>
        <w:tc>
          <w:tcPr>
            <w:tcW w:w="1559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28210,55</w:t>
            </w:r>
          </w:p>
        </w:tc>
        <w:tc>
          <w:tcPr>
            <w:tcW w:w="12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7F30BE" w:rsidRDefault="007F30B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346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7F30BE" w:rsidRDefault="007F30BE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80E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</w:tr>
      <w:tr w:rsidR="0096760F" w:rsidRPr="003D0E41" w:rsidTr="007F30BE">
        <w:tc>
          <w:tcPr>
            <w:tcW w:w="639" w:type="dxa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3D0E41" w:rsidRDefault="00D20F39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Капитальный ремонт жилого дома № 31А  по ул. Луначарского в г.п. Богушевск Сенненского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3D0E41" w:rsidRDefault="00D20F39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858,00</w:t>
            </w:r>
          </w:p>
        </w:tc>
        <w:tc>
          <w:tcPr>
            <w:tcW w:w="1559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3D0E41" w:rsidRDefault="00EC6D58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20F39" w:rsidRPr="003D0E41">
              <w:rPr>
                <w:rFonts w:ascii="Times New Roman" w:hAnsi="Times New Roman"/>
                <w:sz w:val="24"/>
                <w:szCs w:val="24"/>
                <w:lang w:eastAsia="ru-RU"/>
              </w:rPr>
              <w:t>77576,00</w:t>
            </w:r>
          </w:p>
        </w:tc>
        <w:tc>
          <w:tcPr>
            <w:tcW w:w="1276" w:type="dxa"/>
            <w:gridSpan w:val="2"/>
            <w:tcBorders>
              <w:top w:val="single" w:sz="4" w:space="0" w:color="D0DCE6"/>
              <w:left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3D0E41" w:rsidRDefault="00585C8A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46" w:type="dxa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  <w:hideMark/>
          </w:tcPr>
          <w:p w:rsidR="00064FDD" w:rsidRPr="003D0E41" w:rsidRDefault="00585C8A" w:rsidP="007F30B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64FDD" w:rsidRPr="003D0E41" w:rsidTr="00244AEF">
        <w:tc>
          <w:tcPr>
            <w:tcW w:w="9781" w:type="dxa"/>
            <w:gridSpan w:val="11"/>
            <w:tcBorders>
              <w:top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064FDD" w:rsidRPr="003D0E41" w:rsidRDefault="00064FDD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b/>
                <w:bCs/>
                <w:color w:val="4F4F4F"/>
                <w:sz w:val="24"/>
                <w:szCs w:val="24"/>
                <w:lang w:eastAsia="ru-RU"/>
              </w:rPr>
              <w:t> </w:t>
            </w:r>
          </w:p>
          <w:p w:rsidR="00064FDD" w:rsidRPr="003D0E41" w:rsidRDefault="006471D0" w:rsidP="003A0E3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</w:tr>
      <w:tr w:rsidR="00CF7A79" w:rsidRPr="003D0E41" w:rsidTr="00244AEF">
        <w:tc>
          <w:tcPr>
            <w:tcW w:w="750" w:type="dxa"/>
            <w:gridSpan w:val="2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</w:tcPr>
          <w:p w:rsidR="00CF7A79" w:rsidRPr="003D0E41" w:rsidRDefault="00CF7A79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1" w:type="dxa"/>
            <w:gridSpan w:val="9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</w:tcPr>
          <w:p w:rsidR="00CF7A79" w:rsidRPr="003D0E41" w:rsidRDefault="00CF7A79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585C8A" w:rsidRPr="003D0E41">
              <w:rPr>
                <w:rFonts w:ascii="Times New Roman" w:hAnsi="Times New Roman"/>
                <w:sz w:val="24"/>
                <w:szCs w:val="24"/>
              </w:rPr>
              <w:t>здания общежития № 34Б по ул.Красный Октябрь в г.Сенно</w:t>
            </w:r>
          </w:p>
        </w:tc>
      </w:tr>
      <w:tr w:rsidR="00CF7A79" w:rsidRPr="003D0E41" w:rsidTr="00244AEF">
        <w:tc>
          <w:tcPr>
            <w:tcW w:w="750" w:type="dxa"/>
            <w:gridSpan w:val="2"/>
            <w:tcBorders>
              <w:top w:val="single" w:sz="4" w:space="0" w:color="D0DCE6"/>
              <w:bottom w:val="single" w:sz="4" w:space="0" w:color="D0DCE6"/>
              <w:right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</w:tcPr>
          <w:p w:rsidR="00CF7A79" w:rsidRPr="003D0E41" w:rsidRDefault="00F11C08" w:rsidP="003D0E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1" w:type="dxa"/>
            <w:gridSpan w:val="9"/>
            <w:tcBorders>
              <w:top w:val="single" w:sz="4" w:space="0" w:color="D0DCE6"/>
              <w:left w:val="single" w:sz="4" w:space="0" w:color="D0DCE6"/>
              <w:bottom w:val="single" w:sz="4" w:space="0" w:color="D0DCE6"/>
            </w:tcBorders>
            <w:shd w:val="clear" w:color="auto" w:fill="FFFFFF"/>
            <w:tcMar>
              <w:top w:w="150" w:type="dxa"/>
              <w:left w:w="213" w:type="dxa"/>
              <w:bottom w:w="150" w:type="dxa"/>
              <w:right w:w="213" w:type="dxa"/>
            </w:tcMar>
            <w:vAlign w:val="center"/>
          </w:tcPr>
          <w:p w:rsidR="00CF7A79" w:rsidRPr="003D0E41" w:rsidRDefault="00CF7A79" w:rsidP="007F30B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3D0E41">
              <w:rPr>
                <w:rFonts w:ascii="Times New Roman" w:hAnsi="Times New Roman"/>
                <w:sz w:val="24"/>
                <w:szCs w:val="24"/>
              </w:rPr>
              <w:t>Капитальный ремонт жилого дома №</w:t>
            </w:r>
            <w:r w:rsidR="00585C8A" w:rsidRPr="003D0E41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Pr="003D0E41">
              <w:rPr>
                <w:rFonts w:ascii="Times New Roman" w:hAnsi="Times New Roman"/>
                <w:sz w:val="24"/>
                <w:szCs w:val="24"/>
              </w:rPr>
              <w:t xml:space="preserve">  по ул. </w:t>
            </w:r>
            <w:r w:rsidR="00585C8A" w:rsidRPr="003D0E41">
              <w:rPr>
                <w:rFonts w:ascii="Times New Roman" w:hAnsi="Times New Roman"/>
                <w:sz w:val="24"/>
                <w:szCs w:val="24"/>
              </w:rPr>
              <w:t>Красный Октябрь в г. Сенно</w:t>
            </w:r>
          </w:p>
        </w:tc>
      </w:tr>
    </w:tbl>
    <w:p w:rsidR="004526A8" w:rsidRPr="003D0E41" w:rsidRDefault="004526A8" w:rsidP="003D0E41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526A8" w:rsidRPr="003D0E41" w:rsidSect="00F11C0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DD"/>
    <w:rsid w:val="00064FDD"/>
    <w:rsid w:val="00085E70"/>
    <w:rsid w:val="00244AEF"/>
    <w:rsid w:val="002D16B7"/>
    <w:rsid w:val="003A0E3A"/>
    <w:rsid w:val="003D0E41"/>
    <w:rsid w:val="00451AF5"/>
    <w:rsid w:val="004526A8"/>
    <w:rsid w:val="00585C8A"/>
    <w:rsid w:val="005D1EEE"/>
    <w:rsid w:val="006471D0"/>
    <w:rsid w:val="0065441E"/>
    <w:rsid w:val="007F30BE"/>
    <w:rsid w:val="00906FC9"/>
    <w:rsid w:val="0096760F"/>
    <w:rsid w:val="00A12FD3"/>
    <w:rsid w:val="00BF0FDE"/>
    <w:rsid w:val="00C02DF6"/>
    <w:rsid w:val="00CF7A79"/>
    <w:rsid w:val="00D20F39"/>
    <w:rsid w:val="00E04481"/>
    <w:rsid w:val="00EC6D58"/>
    <w:rsid w:val="00F11C08"/>
    <w:rsid w:val="00F34563"/>
    <w:rsid w:val="00F3668D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C10047-1F68-49E7-BB13-F8EB9FC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A8"/>
    <w:pPr>
      <w:spacing w:line="300" w:lineRule="exact"/>
      <w:ind w:firstLine="720"/>
      <w:jc w:val="both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FD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2019-01-28T08:35:00Z</cp:lastPrinted>
  <dcterms:created xsi:type="dcterms:W3CDTF">2020-01-28T12:59:00Z</dcterms:created>
  <dcterms:modified xsi:type="dcterms:W3CDTF">2020-01-28T12:59:00Z</dcterms:modified>
</cp:coreProperties>
</file>